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205" w:rsidRDefault="004E13E0">
      <w:pPr>
        <w:pStyle w:val="a4"/>
        <w:bidi/>
        <w:jc w:val="center"/>
        <w:rPr>
          <w:rFonts w:ascii="Al Nile" w:eastAsia="Al Nile" w:hAnsi="Al Nile" w:cs="Al Nile"/>
          <w:sz w:val="36"/>
          <w:szCs w:val="36"/>
          <w:u w:color="000000"/>
          <w:rtl/>
          <w:lang w:val="ar-SA" w:bidi="ar-SA"/>
          <w14:textOutline w14:w="12700" w14:cap="flat" w14:cmpd="sng" w14:algn="ctr">
            <w14:noFill/>
            <w14:prstDash w14:val="solid"/>
            <w14:miter w14:lim="400000"/>
          </w14:textOutline>
        </w:rPr>
      </w:pPr>
      <w:r>
        <w:rPr>
          <w:rFonts w:ascii="Arial Unicode MS" w:hAnsi="Arial Unicode MS" w:hint="cs"/>
          <w:sz w:val="36"/>
          <w:szCs w:val="36"/>
          <w:u w:color="000000"/>
          <w:rtl/>
          <w:lang w:val="ar-SA" w:bidi="ar-SA"/>
          <w14:textOutline w14:w="12700" w14:cap="flat" w14:cmpd="sng" w14:algn="ctr">
            <w14:noFill/>
            <w14:prstDash w14:val="solid"/>
            <w14:miter w14:lim="400000"/>
          </w14:textOutline>
        </w:rPr>
        <w:t>بسم الله الرحمن الرحيم</w:t>
      </w:r>
    </w:p>
    <w:p w:rsidR="00262205" w:rsidRDefault="004E13E0">
      <w:pPr>
        <w:pStyle w:val="a4"/>
        <w:bidi/>
        <w:jc w:val="center"/>
        <w:rPr>
          <w:rFonts w:ascii="Al Nile" w:eastAsia="Al Nile" w:hAnsi="Al Nile" w:cs="Al Nile"/>
          <w:sz w:val="36"/>
          <w:szCs w:val="36"/>
          <w:u w:color="000000"/>
          <w:rtl/>
          <w:lang w:val="ar-SA" w:bidi="ar-SA"/>
          <w14:textOutline w14:w="12700" w14:cap="flat" w14:cmpd="sng" w14:algn="ctr">
            <w14:noFill/>
            <w14:prstDash w14:val="solid"/>
            <w14:miter w14:lim="400000"/>
          </w14:textOutline>
        </w:rPr>
      </w:pPr>
      <w:r>
        <w:rPr>
          <w:rFonts w:ascii="Arial Unicode MS" w:hAnsi="Arial Unicode MS" w:hint="cs"/>
          <w:sz w:val="36"/>
          <w:szCs w:val="36"/>
          <w:u w:color="000000"/>
          <w:rtl/>
          <w:lang w:val="ar-SA" w:bidi="ar-SA"/>
          <w14:textOutline w14:w="12700" w14:cap="flat" w14:cmpd="sng" w14:algn="ctr">
            <w14:noFill/>
            <w14:prstDash w14:val="solid"/>
            <w14:miter w14:lim="400000"/>
          </w14:textOutline>
        </w:rPr>
        <w:t xml:space="preserve">درس الأصول </w:t>
      </w:r>
      <w:r>
        <w:rPr>
          <w:rFonts w:ascii="Al Nile" w:hAnsi="Al Nile"/>
          <w:sz w:val="36"/>
          <w:szCs w:val="36"/>
          <w:u w:color="000000"/>
          <w:rtl/>
          <w:lang w:val="ar-SA" w:bidi="ar-SA"/>
          <w14:textOutline w14:w="12700" w14:cap="flat" w14:cmpd="sng" w14:algn="ctr">
            <w14:noFill/>
            <w14:prstDash w14:val="solid"/>
            <w14:miter w14:lim="400000"/>
          </w14:textOutline>
        </w:rPr>
        <w:t xml:space="preserve">- </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بحث الاجتهاد والتقليد</w:t>
      </w:r>
    </w:p>
    <w:p w:rsidR="00262205" w:rsidRDefault="004E13E0">
      <w:pPr>
        <w:pStyle w:val="a4"/>
        <w:bidi/>
        <w:jc w:val="center"/>
        <w:rPr>
          <w:rFonts w:ascii="Al Nile" w:eastAsia="Al Nile" w:hAnsi="Al Nile" w:cs="Al Nile"/>
          <w:sz w:val="36"/>
          <w:szCs w:val="36"/>
          <w:u w:color="000000"/>
          <w:rtl/>
          <w:lang w:val="ar-SA" w:bidi="ar-SA"/>
          <w14:textOutline w14:w="12700" w14:cap="flat" w14:cmpd="sng" w14:algn="ctr">
            <w14:noFill/>
            <w14:prstDash w14:val="solid"/>
            <w14:miter w14:lim="400000"/>
          </w14:textOutline>
        </w:rPr>
      </w:pPr>
      <w:r>
        <w:rPr>
          <w:rFonts w:ascii="Arial Unicode MS" w:hAnsi="Arial Unicode MS" w:hint="cs"/>
          <w:sz w:val="36"/>
          <w:szCs w:val="36"/>
          <w:u w:color="000000"/>
          <w:rtl/>
          <w:lang w:val="ar-SA" w:bidi="ar-SA"/>
          <w14:textOutline w14:w="12700" w14:cap="flat" w14:cmpd="sng" w14:algn="ctr">
            <w14:noFill/>
            <w14:prstDash w14:val="solid"/>
            <w14:miter w14:lim="400000"/>
          </w14:textOutline>
        </w:rPr>
        <w:t>الدرس ١٧</w:t>
      </w:r>
      <w:r>
        <w:rPr>
          <w:rFonts w:ascii="Al Nile" w:hAnsi="Al Nile"/>
          <w:sz w:val="36"/>
          <w:szCs w:val="36"/>
          <w:u w:color="000000"/>
          <w:rtl/>
          <w:lang w:val="ar-SA" w:bidi="ar-SA"/>
          <w14:textOutline w14:w="12700" w14:cap="flat" w14:cmpd="sng" w14:algn="ctr">
            <w14:noFill/>
            <w14:prstDash w14:val="solid"/>
            <w14:miter w14:lim="400000"/>
          </w14:textOutline>
        </w:rPr>
        <w:t xml:space="preserve"> - </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تاريخ ١٣٩٩</w:t>
      </w:r>
      <w:r>
        <w:rPr>
          <w:rFonts w:ascii="Al Nile" w:hAnsi="Al Nile"/>
          <w:sz w:val="36"/>
          <w:szCs w:val="36"/>
          <w:u w:color="000000"/>
          <w:rtl/>
          <w:lang w:val="ar-SA" w:bidi="ar-SA"/>
          <w14:textOutline w14:w="12700" w14:cap="flat" w14:cmpd="sng" w14:algn="ctr">
            <w14:noFill/>
            <w14:prstDash w14:val="solid"/>
            <w14:miter w14:lim="400000"/>
          </w14:textOutline>
        </w:rPr>
        <w:t>/</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٧</w:t>
      </w:r>
      <w:r>
        <w:rPr>
          <w:rFonts w:ascii="Al Nile" w:hAnsi="Al Nile"/>
          <w:sz w:val="36"/>
          <w:szCs w:val="36"/>
          <w:u w:color="000000"/>
          <w:rtl/>
          <w:lang w:val="ar-SA" w:bidi="ar-SA"/>
          <w14:textOutline w14:w="12700" w14:cap="flat" w14:cmpd="sng" w14:algn="ctr">
            <w14:noFill/>
            <w14:prstDash w14:val="solid"/>
            <w14:miter w14:lim="400000"/>
          </w14:textOutline>
        </w:rPr>
        <w:t>/</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٨</w:t>
      </w:r>
    </w:p>
    <w:p w:rsidR="00262205" w:rsidRDefault="004E13E0">
      <w:pPr>
        <w:pStyle w:val="a4"/>
        <w:bidi/>
        <w:jc w:val="both"/>
        <w:rPr>
          <w:rFonts w:ascii="Al Nile" w:eastAsia="Al Nile" w:hAnsi="Al Nile" w:cs="Al Nile"/>
          <w:sz w:val="36"/>
          <w:szCs w:val="36"/>
          <w:u w:color="000000"/>
          <w:rtl/>
          <w:lang w:val="ar-SA" w:bidi="ar-SA"/>
          <w14:textOutline w14:w="12700" w14:cap="flat" w14:cmpd="sng" w14:algn="ctr">
            <w14:noFill/>
            <w14:prstDash w14:val="solid"/>
            <w14:miter w14:lim="400000"/>
          </w14:textOutline>
        </w:rPr>
      </w:pPr>
      <w:r>
        <w:rPr>
          <w:rFonts w:ascii="Arial Unicode MS" w:hAnsi="Arial Unicode MS" w:hint="cs"/>
          <w:sz w:val="36"/>
          <w:szCs w:val="36"/>
          <w:u w:color="000000"/>
          <w:rtl/>
          <w:lang w:val="ar-SA" w:bidi="ar-SA"/>
          <w14:textOutline w14:w="12700" w14:cap="flat" w14:cmpd="sng" w14:algn="ctr">
            <w14:noFill/>
            <w14:prstDash w14:val="solid"/>
            <w14:miter w14:lim="400000"/>
          </w14:textOutline>
        </w:rPr>
        <w:t>بسم الله الرحمن الرحيم الحمد لله رب العالمين وصلّى الله على محمد وآله الطاهرين ولعنة الله على أعدائهم أجمعين</w:t>
      </w:r>
      <w:r>
        <w:rPr>
          <w:rFonts w:ascii="Al Nile" w:hAnsi="Al Nile"/>
          <w:sz w:val="36"/>
          <w:szCs w:val="36"/>
          <w:u w:color="000000"/>
          <w:rtl/>
          <w:lang w:val="ar-SA" w:bidi="ar-SA"/>
          <w14:textOutline w14:w="12700" w14:cap="flat" w14:cmpd="sng" w14:algn="ctr">
            <w14:noFill/>
            <w14:prstDash w14:val="solid"/>
            <w14:miter w14:lim="400000"/>
          </w14:textOutline>
        </w:rPr>
        <w:t>.</w:t>
      </w:r>
    </w:p>
    <w:p w:rsidR="00262205" w:rsidRDefault="004E13E0">
      <w:pPr>
        <w:pStyle w:val="a4"/>
        <w:bidi/>
        <w:jc w:val="both"/>
        <w:rPr>
          <w:rFonts w:ascii="Al Nile" w:eastAsia="Al Nile" w:hAnsi="Al Nile" w:cs="Al Nile"/>
          <w:sz w:val="36"/>
          <w:szCs w:val="36"/>
          <w:u w:color="000000"/>
          <w:rtl/>
          <w:lang w:val="ar-SA" w:bidi="ar-SA"/>
          <w14:textOutline w14:w="12700" w14:cap="flat" w14:cmpd="sng" w14:algn="ctr">
            <w14:noFill/>
            <w14:prstDash w14:val="solid"/>
            <w14:miter w14:lim="400000"/>
          </w14:textOutline>
        </w:rPr>
      </w:pPr>
      <w:r>
        <w:rPr>
          <w:rFonts w:ascii="Arial Unicode MS" w:hAnsi="Arial Unicode MS" w:hint="cs"/>
          <w:sz w:val="36"/>
          <w:szCs w:val="36"/>
          <w:u w:color="000000"/>
          <w:rtl/>
          <w:lang w:val="ar-SA" w:bidi="ar-SA"/>
          <w14:textOutline w14:w="12700" w14:cap="flat" w14:cmpd="sng" w14:algn="ctr">
            <w14:noFill/>
            <w14:prstDash w14:val="solid"/>
            <w14:miter w14:lim="400000"/>
          </w14:textOutline>
        </w:rPr>
        <w:t>وصل الكلام في الحكم الرابع إلى الخصوصيات المعتبرة في الاجتهاد وقلنا يقع البحث في نواحي</w:t>
      </w:r>
      <w:r>
        <w:rPr>
          <w:rFonts w:ascii="Al Nile" w:hAnsi="Al Nile"/>
          <w:sz w:val="36"/>
          <w:szCs w:val="36"/>
          <w:u w:color="000000"/>
          <w:rtl/>
          <w:lang w:val="ar-SA" w:bidi="ar-SA"/>
          <w14:textOutline w14:w="12700" w14:cap="flat" w14:cmpd="sng" w14:algn="ctr">
            <w14:noFill/>
            <w14:prstDash w14:val="solid"/>
            <w14:miter w14:lim="400000"/>
          </w14:textOutline>
        </w:rPr>
        <w:t>:</w:t>
      </w:r>
    </w:p>
    <w:p w:rsidR="00262205" w:rsidRDefault="004E13E0">
      <w:pPr>
        <w:pStyle w:val="a4"/>
        <w:bidi/>
        <w:jc w:val="both"/>
        <w:rPr>
          <w:rFonts w:ascii="Al Nile" w:eastAsia="Al Nile" w:hAnsi="Al Nile" w:cs="Al Nile"/>
          <w:sz w:val="36"/>
          <w:szCs w:val="36"/>
          <w:u w:color="000000"/>
          <w:rtl/>
          <w:lang w:val="ar-SA" w:bidi="ar-SA"/>
          <w14:textOutline w14:w="12700" w14:cap="flat" w14:cmpd="sng" w14:algn="ctr">
            <w14:noFill/>
            <w14:prstDash w14:val="solid"/>
            <w14:miter w14:lim="400000"/>
          </w14:textOutline>
        </w:rPr>
      </w:pPr>
      <w:r>
        <w:rPr>
          <w:rFonts w:ascii="Arial Unicode MS" w:hAnsi="Arial Unicode MS" w:hint="cs"/>
          <w:sz w:val="36"/>
          <w:szCs w:val="36"/>
          <w:u w:color="000000"/>
          <w:rtl/>
          <w:lang w:val="ar-SA" w:bidi="ar-SA"/>
          <w14:textOutline w14:w="12700" w14:cap="flat" w14:cmpd="sng" w14:algn="ctr">
            <w14:noFill/>
            <w14:prstDash w14:val="solid"/>
            <w14:miter w14:lim="400000"/>
          </w14:textOutline>
        </w:rPr>
        <w:t>الأولى</w:t>
      </w:r>
      <w:r>
        <w:rPr>
          <w:rFonts w:ascii="Al Nile" w:hAnsi="Al Nile"/>
          <w:sz w:val="36"/>
          <w:szCs w:val="36"/>
          <w:u w:color="000000"/>
          <w:rtl/>
          <w:lang w:val="ar-SA" w:bidi="ar-SA"/>
          <w14:textOutline w14:w="12700" w14:cap="flat" w14:cmpd="sng" w14:algn="ctr">
            <w14:noFill/>
            <w14:prstDash w14:val="solid"/>
            <w14:miter w14:lim="400000"/>
          </w14:textOutline>
        </w:rPr>
        <w:t xml:space="preserve">: </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هل يشترط أن يكون المجتهد مجتهداً مطلقاً أو يكفي الاجتهاد المتجزي؟</w:t>
      </w:r>
    </w:p>
    <w:p w:rsidR="00262205" w:rsidRDefault="004E13E0">
      <w:pPr>
        <w:pStyle w:val="a4"/>
        <w:bidi/>
        <w:jc w:val="both"/>
        <w:rPr>
          <w:rFonts w:ascii="Al Nile" w:eastAsia="Al Nile" w:hAnsi="Al Nile" w:cs="Al Nile"/>
          <w:sz w:val="36"/>
          <w:szCs w:val="36"/>
          <w:u w:color="000000"/>
          <w:rtl/>
          <w:lang w:val="ar-SA" w:bidi="ar-SA"/>
          <w14:textOutline w14:w="12700" w14:cap="flat" w14:cmpd="sng" w14:algn="ctr">
            <w14:noFill/>
            <w14:prstDash w14:val="solid"/>
            <w14:miter w14:lim="400000"/>
          </w14:textOutline>
        </w:rPr>
      </w:pPr>
      <w:r>
        <w:rPr>
          <w:rFonts w:ascii="Arial Unicode MS" w:hAnsi="Arial Unicode MS" w:hint="cs"/>
          <w:sz w:val="36"/>
          <w:szCs w:val="36"/>
          <w:u w:color="000000"/>
          <w:rtl/>
          <w:lang w:val="ar-SA" w:bidi="ar-SA"/>
          <w14:textOutline w14:w="12700" w14:cap="flat" w14:cmpd="sng" w14:algn="ctr">
            <w14:noFill/>
            <w14:prstDash w14:val="solid"/>
            <w14:miter w14:lim="400000"/>
          </w14:textOutline>
        </w:rPr>
        <w:t xml:space="preserve">وانتهى البحث إلى ما إذا استندنا في اعتبار الاجتهاد في نفوذ القضاء إلى الأدلة اللفظية كمقبولة عمر بن حنظلة ومعتبرة أبي خديجة فهل تصدق العناوين الواردة </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فيهما على المجتهد المتجزي أو لا؟</w:t>
      </w:r>
    </w:p>
    <w:p w:rsidR="00262205" w:rsidRDefault="004E13E0">
      <w:pPr>
        <w:pStyle w:val="a4"/>
        <w:bidi/>
        <w:jc w:val="both"/>
        <w:rPr>
          <w:rFonts w:ascii="Al Nile" w:eastAsia="Al Nile" w:hAnsi="Al Nile" w:cs="Al Nile"/>
          <w:sz w:val="36"/>
          <w:szCs w:val="36"/>
          <w:u w:color="000000"/>
          <w:rtl/>
          <w:lang w:val="ar-SA" w:bidi="ar-SA"/>
          <w14:textOutline w14:w="12700" w14:cap="flat" w14:cmpd="sng" w14:algn="ctr">
            <w14:noFill/>
            <w14:prstDash w14:val="solid"/>
            <w14:miter w14:lim="400000"/>
          </w14:textOutline>
        </w:rPr>
      </w:pPr>
      <w:r>
        <w:rPr>
          <w:rFonts w:ascii="Arial Unicode MS" w:hAnsi="Arial Unicode MS" w:hint="cs"/>
          <w:sz w:val="36"/>
          <w:szCs w:val="36"/>
          <w:u w:color="000000"/>
          <w:rtl/>
          <w:lang w:val="ar-SA" w:bidi="ar-SA"/>
          <w14:textOutline w14:w="12700" w14:cap="flat" w14:cmpd="sng" w14:algn="ctr">
            <w14:noFill/>
            <w14:prstDash w14:val="solid"/>
            <w14:miter w14:lim="400000"/>
          </w14:textOutline>
        </w:rPr>
        <w:t>ذكر السيد الخوئي قدس سره في المصباح أن الوارد في المعت</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برة</w:t>
      </w:r>
      <w:r>
        <w:rPr>
          <w:rFonts w:ascii="Al Nile" w:hAnsi="Al Nile"/>
          <w:sz w:val="36"/>
          <w:szCs w:val="36"/>
          <w:u w:color="000000"/>
          <w:rtl/>
          <w:lang w:val="ar-SA" w:bidi="ar-SA"/>
          <w14:textOutline w14:w="12700" w14:cap="flat" w14:cmpd="sng" w14:algn="ctr">
            <w14:noFill/>
            <w14:prstDash w14:val="solid"/>
            <w14:miter w14:lim="400000"/>
          </w14:textOutline>
        </w:rPr>
        <w:t xml:space="preserve">: </w:t>
      </w:r>
      <w:r>
        <w:rPr>
          <w:rStyle w:val="a5"/>
          <w:rFonts w:ascii="Al Nile" w:hAnsi="Al Nile"/>
          <w:b/>
          <w:bCs/>
          <w:sz w:val="36"/>
          <w:szCs w:val="36"/>
          <w:u w:color="000000"/>
          <w:rtl/>
          <w14:textOutline w14:w="12700" w14:cap="flat" w14:cmpd="sng" w14:algn="ctr">
            <w14:noFill/>
            <w14:prstDash w14:val="solid"/>
            <w14:miter w14:lim="400000"/>
          </w14:textOutline>
        </w:rPr>
        <w:t>(</w:t>
      </w:r>
      <w:r>
        <w:rPr>
          <w:rStyle w:val="a5"/>
          <w:rFonts w:ascii="Arial Unicode MS" w:hAnsi="Arial Unicode MS" w:hint="cs"/>
          <w:b/>
          <w:bCs/>
          <w:sz w:val="36"/>
          <w:szCs w:val="36"/>
          <w:u w:color="000000"/>
          <w:rtl/>
          <w14:textOutline w14:w="12700" w14:cap="flat" w14:cmpd="sng" w14:algn="ctr">
            <w14:noFill/>
            <w14:prstDash w14:val="solid"/>
            <w14:miter w14:lim="400000"/>
          </w14:textOutline>
        </w:rPr>
        <w:t>رجل منكم</w:t>
      </w:r>
      <w:r>
        <w:rPr>
          <w:rStyle w:val="a5"/>
          <w:rFonts w:ascii="Arial Unicode MS" w:hAnsi="Arial Unicode MS" w:hint="cs"/>
          <w:b/>
          <w:bCs/>
          <w:sz w:val="36"/>
          <w:szCs w:val="36"/>
          <w:u w:color="000000"/>
          <w:rtl/>
          <w14:textOutline w14:w="12700" w14:cap="flat" w14:cmpd="sng" w14:algn="ctr">
            <w14:noFill/>
            <w14:prstDash w14:val="solid"/>
            <w14:miter w14:lim="400000"/>
          </w14:textOutline>
        </w:rPr>
        <w:t xml:space="preserve"> يعلم شيئاً من قضايانا</w:t>
      </w:r>
      <w:r>
        <w:rPr>
          <w:rStyle w:val="a5"/>
          <w:rFonts w:ascii="Al Nile" w:hAnsi="Al Nile"/>
          <w:b/>
          <w:bCs/>
          <w:sz w:val="36"/>
          <w:szCs w:val="36"/>
          <w:u w:color="000000"/>
          <w:rtl/>
          <w14:textOutline w14:w="12700" w14:cap="flat" w14:cmpd="sng" w14:algn="ctr">
            <w14:noFill/>
            <w14:prstDash w14:val="solid"/>
            <w14:miter w14:lim="400000"/>
          </w14:textOutline>
        </w:rPr>
        <w:t xml:space="preserve">) </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 xml:space="preserve">وهو غير صادق على المجتهد المتجزي لأن الشيء وإن كان في حد نفسه </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 xml:space="preserve">صادقاً على مسألة أو مسألتين ولكن جاء بعده </w:t>
      </w:r>
      <w:r>
        <w:rPr>
          <w:rFonts w:ascii="Al Nile" w:hAnsi="Al Nile"/>
          <w:sz w:val="36"/>
          <w:szCs w:val="36"/>
          <w:u w:color="000000"/>
          <w:rtl/>
          <w:lang w:val="ar-SA" w:bidi="ar-SA"/>
          <w14:textOutline w14:w="12700" w14:cap="flat" w14:cmpd="sng" w14:algn="ctr">
            <w14:noFill/>
            <w14:prstDash w14:val="solid"/>
            <w14:miter w14:lim="400000"/>
          </w14:textOutline>
        </w:rPr>
        <w:t>(</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من قضايانا</w:t>
      </w:r>
      <w:r>
        <w:rPr>
          <w:rFonts w:ascii="Al Nile" w:hAnsi="Al Nile"/>
          <w:sz w:val="36"/>
          <w:szCs w:val="36"/>
          <w:u w:color="000000"/>
          <w:rtl/>
          <w:lang w:val="ar-SA" w:bidi="ar-SA"/>
          <w14:textOutline w14:w="12700" w14:cap="flat" w14:cmpd="sng" w14:algn="ctr">
            <w14:noFill/>
            <w14:prstDash w14:val="solid"/>
            <w14:miter w14:lim="400000"/>
          </w14:textOutline>
        </w:rPr>
        <w:t xml:space="preserve">) </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أي أحكام الأئمة عليهم السلام وهي بالغة حد الكثرة بل غير متناهية فالشيء منها يكون كثيراً أيضاً فلا يصدق العنوان الوارد في المعتبرة على الم</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جتهد المتجزي</w:t>
      </w:r>
      <w:r>
        <w:rPr>
          <w:rFonts w:ascii="Al Nile" w:hAnsi="Al Nile"/>
          <w:sz w:val="36"/>
          <w:szCs w:val="36"/>
          <w:u w:color="000000"/>
          <w:rtl/>
          <w:lang w:val="ar-SA" w:bidi="ar-SA"/>
          <w14:textOutline w14:w="12700" w14:cap="flat" w14:cmpd="sng" w14:algn="ctr">
            <w14:noFill/>
            <w14:prstDash w14:val="solid"/>
            <w14:miter w14:lim="400000"/>
          </w14:textOutline>
        </w:rPr>
        <w:t>.</w:t>
      </w:r>
    </w:p>
    <w:p w:rsidR="00262205" w:rsidRDefault="004E13E0">
      <w:pPr>
        <w:pStyle w:val="a4"/>
        <w:bidi/>
        <w:jc w:val="both"/>
        <w:rPr>
          <w:rFonts w:ascii="Al Nile" w:eastAsia="Al Nile" w:hAnsi="Al Nile" w:cs="Al Nile"/>
          <w:sz w:val="36"/>
          <w:szCs w:val="36"/>
          <w:u w:color="000000"/>
          <w:rtl/>
          <w:lang w:val="ar-SA" w:bidi="ar-SA"/>
          <w14:textOutline w14:w="12700" w14:cap="flat" w14:cmpd="sng" w14:algn="ctr">
            <w14:noFill/>
            <w14:prstDash w14:val="solid"/>
            <w14:miter w14:lim="400000"/>
          </w14:textOutline>
        </w:rPr>
      </w:pPr>
      <w:r>
        <w:rPr>
          <w:rFonts w:ascii="Arial Unicode MS" w:hAnsi="Arial Unicode MS" w:hint="cs"/>
          <w:sz w:val="36"/>
          <w:szCs w:val="36"/>
          <w:u w:color="000000"/>
          <w:rtl/>
          <w:lang w:val="ar-SA" w:bidi="ar-SA"/>
          <w14:textOutline w14:w="12700" w14:cap="flat" w14:cmpd="sng" w14:algn="ctr">
            <w14:noFill/>
            <w14:prstDash w14:val="solid"/>
            <w14:miter w14:lim="400000"/>
          </w14:textOutline>
        </w:rPr>
        <w:t xml:space="preserve">ولكن ذكر قدس سره في التنقيح هذا البيان بعنوان </w:t>
      </w:r>
      <w:r>
        <w:rPr>
          <w:rFonts w:ascii="Al Nile" w:hAnsi="Al Nile"/>
          <w:sz w:val="36"/>
          <w:szCs w:val="36"/>
          <w:u w:color="000000"/>
          <w:rtl/>
          <w:lang w:val="ar-SA" w:bidi="ar-SA"/>
          <w14:textOutline w14:w="12700" w14:cap="flat" w14:cmpd="sng" w14:algn="ctr">
            <w14:noFill/>
            <w14:prstDash w14:val="solid"/>
            <w14:miter w14:lim="400000"/>
          </w14:textOutline>
        </w:rPr>
        <w:t>(</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قد يُقال</w:t>
      </w:r>
      <w:r>
        <w:rPr>
          <w:rFonts w:ascii="Al Nile" w:hAnsi="Al Nile"/>
          <w:sz w:val="36"/>
          <w:szCs w:val="36"/>
          <w:u w:color="000000"/>
          <w:rtl/>
          <w:lang w:val="ar-SA" w:bidi="ar-SA"/>
          <w14:textOutline w14:w="12700" w14:cap="flat" w14:cmpd="sng" w14:algn="ctr">
            <w14:noFill/>
            <w14:prstDash w14:val="solid"/>
            <w14:miter w14:lim="400000"/>
          </w14:textOutline>
        </w:rPr>
        <w:t xml:space="preserve">) </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وأجاب عنه</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 xml:space="preserve"> بأن الوارد في رواية الكليني والصدوق قدس سرهما </w:t>
      </w:r>
      <w:r>
        <w:rPr>
          <w:rFonts w:ascii="Al Nile" w:hAnsi="Al Nile"/>
          <w:sz w:val="36"/>
          <w:szCs w:val="36"/>
          <w:u w:color="000000"/>
          <w:rtl/>
          <w:lang w:val="ar-SA" w:bidi="ar-SA"/>
          <w14:textOutline w14:w="12700" w14:cap="flat" w14:cmpd="sng" w14:algn="ctr">
            <w14:noFill/>
            <w14:prstDash w14:val="solid"/>
            <w14:miter w14:lim="400000"/>
          </w14:textOutline>
        </w:rPr>
        <w:t xml:space="preserve">- </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 xml:space="preserve">وهي معتبرة </w:t>
      </w:r>
      <w:r>
        <w:rPr>
          <w:rFonts w:ascii="Al Nile" w:hAnsi="Al Nile"/>
          <w:sz w:val="36"/>
          <w:szCs w:val="36"/>
          <w:u w:color="000000"/>
          <w:rtl/>
          <w:lang w:val="ar-SA" w:bidi="ar-SA"/>
          <w14:textOutline w14:w="12700" w14:cap="flat" w14:cmpd="sng" w14:algn="ctr">
            <w14:noFill/>
            <w14:prstDash w14:val="solid"/>
            <w14:miter w14:lim="400000"/>
          </w14:textOutline>
        </w:rPr>
        <w:t xml:space="preserve">- </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 xml:space="preserve">تعبير </w:t>
      </w:r>
      <w:r>
        <w:rPr>
          <w:rFonts w:ascii="Al Nile" w:hAnsi="Al Nile"/>
          <w:sz w:val="36"/>
          <w:szCs w:val="36"/>
          <w:u w:color="000000"/>
          <w:rtl/>
          <w:lang w:val="ar-SA" w:bidi="ar-SA"/>
          <w14:textOutline w14:w="12700" w14:cap="flat" w14:cmpd="sng" w14:algn="ctr">
            <w14:noFill/>
            <w14:prstDash w14:val="solid"/>
            <w14:miter w14:lim="400000"/>
          </w14:textOutline>
        </w:rPr>
        <w:t>(</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قضائنا</w:t>
      </w:r>
      <w:r>
        <w:rPr>
          <w:rFonts w:ascii="Al Nile" w:hAnsi="Al Nile"/>
          <w:sz w:val="36"/>
          <w:szCs w:val="36"/>
          <w:u w:color="000000"/>
          <w:rtl/>
          <w:lang w:val="ar-SA" w:bidi="ar-SA"/>
          <w14:textOutline w14:w="12700" w14:cap="flat" w14:cmpd="sng" w14:algn="ctr">
            <w14:noFill/>
            <w14:prstDash w14:val="solid"/>
            <w14:miter w14:lim="400000"/>
          </w14:textOutline>
        </w:rPr>
        <w:t>)</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 xml:space="preserve">، وأما تعبير </w:t>
      </w:r>
      <w:r>
        <w:rPr>
          <w:rFonts w:ascii="Al Nile" w:hAnsi="Al Nile"/>
          <w:sz w:val="36"/>
          <w:szCs w:val="36"/>
          <w:u w:color="000000"/>
          <w:rtl/>
          <w:lang w:val="ar-SA" w:bidi="ar-SA"/>
          <w14:textOutline w14:w="12700" w14:cap="flat" w14:cmpd="sng" w14:algn="ctr">
            <w14:noFill/>
            <w14:prstDash w14:val="solid"/>
            <w14:miter w14:lim="400000"/>
          </w14:textOutline>
        </w:rPr>
        <w:t>(</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قضايانا</w:t>
      </w:r>
      <w:r>
        <w:rPr>
          <w:rFonts w:ascii="Al Nile" w:hAnsi="Al Nile"/>
          <w:sz w:val="36"/>
          <w:szCs w:val="36"/>
          <w:u w:color="000000"/>
          <w:rtl/>
          <w:lang w:val="ar-SA" w:bidi="ar-SA"/>
          <w14:textOutline w14:w="12700" w14:cap="flat" w14:cmpd="sng" w14:algn="ctr">
            <w14:noFill/>
            <w14:prstDash w14:val="solid"/>
            <w14:miter w14:lim="400000"/>
          </w14:textOutline>
        </w:rPr>
        <w:t xml:space="preserve">) </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فهي وارد في رواية الشيخ الطوسي قدس سره وطريقه مشتمل على معلى بن محمد ولا توثيق له</w:t>
      </w:r>
      <w:r>
        <w:rPr>
          <w:rFonts w:ascii="Al Nile" w:hAnsi="Al Nile"/>
          <w:sz w:val="36"/>
          <w:szCs w:val="36"/>
          <w:u w:color="000000"/>
          <w:rtl/>
          <w:lang w:val="ar-SA" w:bidi="ar-SA"/>
          <w14:textOutline w14:w="12700" w14:cap="flat" w14:cmpd="sng" w14:algn="ctr">
            <w14:noFill/>
            <w14:prstDash w14:val="solid"/>
            <w14:miter w14:lim="400000"/>
          </w14:textOutline>
        </w:rPr>
        <w:t xml:space="preserve">. </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 xml:space="preserve">فالمعتمد ما اشتمل على تعبير </w:t>
      </w:r>
      <w:r>
        <w:rPr>
          <w:rFonts w:ascii="Al Nile" w:hAnsi="Al Nile"/>
          <w:sz w:val="36"/>
          <w:szCs w:val="36"/>
          <w:u w:color="000000"/>
          <w:rtl/>
          <w:lang w:val="ar-SA" w:bidi="ar-SA"/>
          <w14:textOutline w14:w="12700" w14:cap="flat" w14:cmpd="sng" w14:algn="ctr">
            <w14:noFill/>
            <w14:prstDash w14:val="solid"/>
            <w14:miter w14:lim="400000"/>
          </w14:textOutline>
        </w:rPr>
        <w:t>(</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قضائنا</w:t>
      </w:r>
      <w:r>
        <w:rPr>
          <w:rFonts w:ascii="Al Nile" w:hAnsi="Al Nile"/>
          <w:sz w:val="36"/>
          <w:szCs w:val="36"/>
          <w:u w:color="000000"/>
          <w:rtl/>
          <w:lang w:val="ar-SA" w:bidi="ar-SA"/>
          <w14:textOutline w14:w="12700" w14:cap="flat" w14:cmpd="sng" w14:algn="ctr">
            <w14:noFill/>
            <w14:prstDash w14:val="solid"/>
            <w14:miter w14:lim="400000"/>
          </w14:textOutline>
        </w:rPr>
        <w:t xml:space="preserve">) </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وبما أن الأحكام الصادرة من الأئمة عليهم السلام في مقام الترافع قليلة فيصدق هذا العنوان على من استنبط مسألةً أو مسألتين في مورد التراف</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ع ويكون شاملاً للمجتهد المتجزي</w:t>
      </w:r>
      <w:r>
        <w:rPr>
          <w:rFonts w:ascii="Al Nile" w:hAnsi="Al Nile"/>
          <w:sz w:val="36"/>
          <w:szCs w:val="36"/>
          <w:u w:color="000000"/>
          <w:rtl/>
          <w:lang w:val="ar-SA" w:bidi="ar-SA"/>
          <w14:textOutline w14:w="12700" w14:cap="flat" w14:cmpd="sng" w14:algn="ctr">
            <w14:noFill/>
            <w14:prstDash w14:val="solid"/>
            <w14:miter w14:lim="400000"/>
          </w14:textOutline>
        </w:rPr>
        <w:t>.</w:t>
      </w:r>
    </w:p>
    <w:p w:rsidR="00262205" w:rsidRDefault="004E13E0">
      <w:pPr>
        <w:pStyle w:val="a4"/>
        <w:bidi/>
        <w:jc w:val="both"/>
        <w:rPr>
          <w:rFonts w:ascii="Al Nile" w:eastAsia="Al Nile" w:hAnsi="Al Nile" w:cs="Al Nile"/>
          <w:sz w:val="36"/>
          <w:szCs w:val="36"/>
          <w:u w:color="000000"/>
          <w:rtl/>
          <w:lang w:val="ar-SA" w:bidi="ar-SA"/>
          <w14:textOutline w14:w="12700" w14:cap="flat" w14:cmpd="sng" w14:algn="ctr">
            <w14:noFill/>
            <w14:prstDash w14:val="solid"/>
            <w14:miter w14:lim="400000"/>
          </w14:textOutline>
        </w:rPr>
      </w:pPr>
      <w:r>
        <w:rPr>
          <w:rFonts w:ascii="Arial Unicode MS" w:hAnsi="Arial Unicode MS" w:hint="cs"/>
          <w:sz w:val="36"/>
          <w:szCs w:val="36"/>
          <w:u w:color="000000"/>
          <w:rtl/>
          <w:lang w:val="ar-SA" w:bidi="ar-SA"/>
          <w14:textOutline w14:w="12700" w14:cap="flat" w14:cmpd="sng" w14:algn="ctr">
            <w14:noFill/>
            <w14:prstDash w14:val="solid"/>
            <w14:miter w14:lim="400000"/>
          </w14:textOutline>
        </w:rPr>
        <w:t xml:space="preserve">ويلاحظ عليه أولاً بأن الوارد في الفقيه والتهذيب </w:t>
      </w:r>
      <w:r>
        <w:rPr>
          <w:rFonts w:ascii="Al Nile" w:hAnsi="Al Nile"/>
          <w:sz w:val="36"/>
          <w:szCs w:val="36"/>
          <w:u w:color="000000"/>
          <w:rtl/>
          <w:lang w:val="ar-SA" w:bidi="ar-SA"/>
          <w14:textOutline w14:w="12700" w14:cap="flat" w14:cmpd="sng" w14:algn="ctr">
            <w14:noFill/>
            <w14:prstDash w14:val="solid"/>
            <w14:miter w14:lim="400000"/>
          </w14:textOutline>
        </w:rPr>
        <w:t>(</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قضايانا</w:t>
      </w:r>
      <w:r>
        <w:rPr>
          <w:rFonts w:ascii="Al Nile" w:hAnsi="Al Nile"/>
          <w:sz w:val="36"/>
          <w:szCs w:val="36"/>
          <w:u w:color="000000"/>
          <w:rtl/>
          <w:lang w:val="ar-SA" w:bidi="ar-SA"/>
          <w14:textOutline w14:w="12700" w14:cap="flat" w14:cmpd="sng" w14:algn="ctr">
            <w14:noFill/>
            <w14:prstDash w14:val="solid"/>
            <w14:miter w14:lim="400000"/>
          </w14:textOutline>
        </w:rPr>
        <w:t>)</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 و</w:t>
      </w:r>
      <w:r>
        <w:rPr>
          <w:rFonts w:ascii="Al Nile" w:hAnsi="Al Nile"/>
          <w:sz w:val="36"/>
          <w:szCs w:val="36"/>
          <w:u w:color="000000"/>
          <w:rtl/>
          <w:lang w:val="ar-SA" w:bidi="ar-SA"/>
          <w14:textOutline w14:w="12700" w14:cap="flat" w14:cmpd="sng" w14:algn="ctr">
            <w14:noFill/>
            <w14:prstDash w14:val="solid"/>
            <w14:miter w14:lim="400000"/>
          </w14:textOutline>
        </w:rPr>
        <w:t>(</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قضائنا</w:t>
      </w:r>
      <w:r>
        <w:rPr>
          <w:rFonts w:ascii="Al Nile" w:hAnsi="Al Nile"/>
          <w:sz w:val="36"/>
          <w:szCs w:val="36"/>
          <w:u w:color="000000"/>
          <w:rtl/>
          <w:lang w:val="ar-SA" w:bidi="ar-SA"/>
          <w14:textOutline w14:w="12700" w14:cap="flat" w14:cmpd="sng" w14:algn="ctr">
            <w14:noFill/>
            <w14:prstDash w14:val="solid"/>
            <w14:miter w14:lim="400000"/>
          </w14:textOutline>
        </w:rPr>
        <w:t xml:space="preserve">) </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وارد في الكافي ولكن نقل عنه الوافي</w:t>
      </w:r>
      <w:r>
        <w:rPr>
          <w:rFonts w:ascii="Al Nile" w:hAnsi="Al Nile"/>
          <w:sz w:val="36"/>
          <w:szCs w:val="36"/>
          <w:u w:color="000000"/>
          <w:rtl/>
          <w:lang w:val="ar-SA" w:bidi="ar-SA"/>
          <w14:textOutline w14:w="12700" w14:cap="flat" w14:cmpd="sng" w14:algn="ctr">
            <w14:noFill/>
            <w14:prstDash w14:val="solid"/>
            <w14:miter w14:lim="400000"/>
          </w14:textOutline>
        </w:rPr>
        <w:t>: (</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قضايانا</w:t>
      </w:r>
      <w:r>
        <w:rPr>
          <w:rFonts w:ascii="Al Nile" w:hAnsi="Al Nile"/>
          <w:sz w:val="36"/>
          <w:szCs w:val="36"/>
          <w:u w:color="000000"/>
          <w:rtl/>
          <w:lang w:val="ar-SA" w:bidi="ar-SA"/>
          <w14:textOutline w14:w="12700" w14:cap="flat" w14:cmpd="sng" w14:algn="ctr">
            <w14:noFill/>
            <w14:prstDash w14:val="solid"/>
            <w14:miter w14:lim="400000"/>
          </w14:textOutline>
        </w:rPr>
        <w:t>)</w:t>
      </w:r>
      <w:r w:rsidR="00743D06">
        <w:rPr>
          <w:rFonts w:ascii="Al Nile" w:hAnsi="Al Nile" w:hint="cs"/>
          <w:sz w:val="36"/>
          <w:szCs w:val="36"/>
          <w:u w:color="000000"/>
          <w:rtl/>
          <w:lang w:val="ar-SA" w:bidi="ar-SA"/>
          <w14:textOutline w14:w="12700" w14:cap="flat" w14:cmpd="sng" w14:algn="ctr">
            <w14:noFill/>
            <w14:prstDash w14:val="solid"/>
            <w14:miter w14:lim="400000"/>
          </w14:textOutline>
        </w:rPr>
        <w:t xml:space="preserve"> ايضا</w:t>
      </w:r>
      <w:r>
        <w:rPr>
          <w:rFonts w:ascii="Al Nile" w:hAnsi="Al Nile"/>
          <w:sz w:val="36"/>
          <w:szCs w:val="36"/>
          <w:u w:color="000000"/>
          <w:rtl/>
          <w:lang w:val="ar-SA" w:bidi="ar-SA"/>
          <w14:textOutline w14:w="12700" w14:cap="flat" w14:cmpd="sng" w14:algn="ctr">
            <w14:noFill/>
            <w14:prstDash w14:val="solid"/>
            <w14:miter w14:lim="400000"/>
          </w14:textOutline>
        </w:rPr>
        <w:t xml:space="preserve"> </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 xml:space="preserve">فليس كما ذكر من أن </w:t>
      </w:r>
      <w:r>
        <w:rPr>
          <w:rFonts w:ascii="Al Nile" w:hAnsi="Al Nile"/>
          <w:sz w:val="36"/>
          <w:szCs w:val="36"/>
          <w:u w:color="000000"/>
          <w:rtl/>
          <w:lang w:val="ar-SA" w:bidi="ar-SA"/>
          <w14:textOutline w14:w="12700" w14:cap="flat" w14:cmpd="sng" w14:algn="ctr">
            <w14:noFill/>
            <w14:prstDash w14:val="solid"/>
            <w14:miter w14:lim="400000"/>
          </w14:textOutline>
        </w:rPr>
        <w:t>(</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قضا</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يانا</w:t>
      </w:r>
      <w:r>
        <w:rPr>
          <w:rFonts w:ascii="Al Nile" w:hAnsi="Al Nile"/>
          <w:sz w:val="36"/>
          <w:szCs w:val="36"/>
          <w:u w:color="000000"/>
          <w:rtl/>
          <w:lang w:val="ar-SA" w:bidi="ar-SA"/>
          <w14:textOutline w14:w="12700" w14:cap="flat" w14:cmpd="sng" w14:algn="ctr">
            <w14:noFill/>
            <w14:prstDash w14:val="solid"/>
            <w14:miter w14:lim="400000"/>
          </w14:textOutline>
        </w:rPr>
        <w:t xml:space="preserve">) </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وارد في النقل غير المعتبر و</w:t>
      </w:r>
      <w:r>
        <w:rPr>
          <w:rFonts w:ascii="Al Nile" w:hAnsi="Al Nile"/>
          <w:sz w:val="36"/>
          <w:szCs w:val="36"/>
          <w:u w:color="000000"/>
          <w:rtl/>
          <w:lang w:val="ar-SA" w:bidi="ar-SA"/>
          <w14:textOutline w14:w="12700" w14:cap="flat" w14:cmpd="sng" w14:algn="ctr">
            <w14:noFill/>
            <w14:prstDash w14:val="solid"/>
            <w14:miter w14:lim="400000"/>
          </w14:textOutline>
        </w:rPr>
        <w:t>(</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قضائنا</w:t>
      </w:r>
      <w:r>
        <w:rPr>
          <w:rFonts w:ascii="Al Nile" w:hAnsi="Al Nile"/>
          <w:sz w:val="36"/>
          <w:szCs w:val="36"/>
          <w:u w:color="000000"/>
          <w:rtl/>
          <w:lang w:val="ar-SA" w:bidi="ar-SA"/>
          <w14:textOutline w14:w="12700" w14:cap="flat" w14:cmpd="sng" w14:algn="ctr">
            <w14:noFill/>
            <w14:prstDash w14:val="solid"/>
            <w14:miter w14:lim="400000"/>
          </w14:textOutline>
        </w:rPr>
        <w:t xml:space="preserve">) </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في النقل المعتبر</w:t>
      </w:r>
      <w:r>
        <w:rPr>
          <w:rFonts w:ascii="Al Nile" w:hAnsi="Al Nile"/>
          <w:sz w:val="36"/>
          <w:szCs w:val="36"/>
          <w:u w:color="000000"/>
          <w:rtl/>
          <w:lang w:val="ar-SA" w:bidi="ar-SA"/>
          <w14:textOutline w14:w="12700" w14:cap="flat" w14:cmpd="sng" w14:algn="ctr">
            <w14:noFill/>
            <w14:prstDash w14:val="solid"/>
            <w14:miter w14:lim="400000"/>
          </w14:textOutline>
        </w:rPr>
        <w:t xml:space="preserve">.  </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lastRenderedPageBreak/>
        <w:t>ويمكن تصحيح طريق التهذيب أيضاً بناءً على بعض المباني كتوثيق المعاريف لأن معلى بن محمد منهم</w:t>
      </w:r>
      <w:r>
        <w:rPr>
          <w:rFonts w:ascii="Al Nile" w:hAnsi="Al Nile"/>
          <w:sz w:val="36"/>
          <w:szCs w:val="36"/>
          <w:u w:color="000000"/>
          <w:rtl/>
          <w:lang w:val="ar-SA" w:bidi="ar-SA"/>
          <w14:textOutline w14:w="12700" w14:cap="flat" w14:cmpd="sng" w14:algn="ctr">
            <w14:noFill/>
            <w14:prstDash w14:val="solid"/>
            <w14:miter w14:lim="400000"/>
          </w14:textOutline>
        </w:rPr>
        <w:t>.</w:t>
      </w:r>
    </w:p>
    <w:p w:rsidR="00262205" w:rsidRDefault="004E13E0">
      <w:pPr>
        <w:pStyle w:val="a4"/>
        <w:bidi/>
        <w:jc w:val="both"/>
        <w:rPr>
          <w:rFonts w:ascii="Al Nile" w:eastAsia="Al Nile" w:hAnsi="Al Nile" w:cs="Al Nile"/>
          <w:sz w:val="36"/>
          <w:szCs w:val="36"/>
          <w:u w:color="000000"/>
          <w:rtl/>
          <w:lang w:val="ar-SA" w:bidi="ar-SA"/>
          <w14:textOutline w14:w="12700" w14:cap="flat" w14:cmpd="sng" w14:algn="ctr">
            <w14:noFill/>
            <w14:prstDash w14:val="solid"/>
            <w14:miter w14:lim="400000"/>
          </w14:textOutline>
        </w:rPr>
      </w:pPr>
      <w:r>
        <w:rPr>
          <w:rFonts w:ascii="Arial Unicode MS" w:hAnsi="Arial Unicode MS" w:hint="cs"/>
          <w:sz w:val="36"/>
          <w:szCs w:val="36"/>
          <w:u w:color="000000"/>
          <w:rtl/>
          <w:lang w:val="ar-SA" w:bidi="ar-SA"/>
          <w14:textOutline w14:w="12700" w14:cap="flat" w14:cmpd="sng" w14:algn="ctr">
            <w14:noFill/>
            <w14:prstDash w14:val="solid"/>
            <w14:miter w14:lim="400000"/>
          </w14:textOutline>
        </w:rPr>
        <w:t>وثانياً لو سلّمنا أن الطريق المعتبر هو طريق الفقيه حصراً والتعبير الوارد ف</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 xml:space="preserve">يه </w:t>
      </w:r>
      <w:r>
        <w:rPr>
          <w:rFonts w:ascii="Al Nile" w:hAnsi="Al Nile"/>
          <w:sz w:val="36"/>
          <w:szCs w:val="36"/>
          <w:u w:color="000000"/>
          <w:rtl/>
          <w:lang w:val="ar-SA" w:bidi="ar-SA"/>
          <w14:textOutline w14:w="12700" w14:cap="flat" w14:cmpd="sng" w14:algn="ctr">
            <w14:noFill/>
            <w14:prstDash w14:val="solid"/>
            <w14:miter w14:lim="400000"/>
          </w14:textOutline>
        </w:rPr>
        <w:t>(</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قضائنا</w:t>
      </w:r>
      <w:r>
        <w:rPr>
          <w:rFonts w:ascii="Al Nile" w:hAnsi="Al Nile"/>
          <w:sz w:val="36"/>
          <w:szCs w:val="36"/>
          <w:u w:color="000000"/>
          <w:rtl/>
          <w:lang w:val="ar-SA" w:bidi="ar-SA"/>
          <w14:textOutline w14:w="12700" w14:cap="flat" w14:cmpd="sng" w14:algn="ctr">
            <w14:noFill/>
            <w14:prstDash w14:val="solid"/>
            <w14:miter w14:lim="400000"/>
          </w14:textOutline>
        </w:rPr>
        <w:t xml:space="preserve">) </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 xml:space="preserve">فليس معناه ما ذكر بل معناه الأحكام الواصلة من الأئمة عليهم السلام </w:t>
      </w:r>
      <w:r w:rsidR="00743D06">
        <w:rPr>
          <w:rFonts w:ascii="Arial Unicode MS" w:hAnsi="Arial Unicode MS" w:hint="cs"/>
          <w:sz w:val="36"/>
          <w:szCs w:val="36"/>
          <w:u w:color="000000"/>
          <w:rtl/>
          <w:lang w:val="ar-SA" w:bidi="ar-SA"/>
          <w14:textOutline w14:w="12700" w14:cap="flat" w14:cmpd="sng" w14:algn="ctr">
            <w14:noFill/>
            <w14:prstDash w14:val="solid"/>
            <w14:miter w14:lim="400000"/>
          </w14:textOutline>
        </w:rPr>
        <w:t xml:space="preserve">و </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لا وجه لاختصاصه بأقضيتهم في مقام الترافع وحل الخصومات</w:t>
      </w:r>
      <w:r>
        <w:rPr>
          <w:rFonts w:ascii="Al Nile" w:hAnsi="Al Nile"/>
          <w:sz w:val="36"/>
          <w:szCs w:val="36"/>
          <w:u w:color="000000"/>
          <w:rtl/>
          <w:lang w:val="ar-SA" w:bidi="ar-SA"/>
          <w14:textOutline w14:w="12700" w14:cap="flat" w14:cmpd="sng" w14:algn="ctr">
            <w14:noFill/>
            <w14:prstDash w14:val="solid"/>
            <w14:miter w14:lim="400000"/>
          </w14:textOutline>
        </w:rPr>
        <w:t>.</w:t>
      </w:r>
    </w:p>
    <w:p w:rsidR="00262205" w:rsidRDefault="004E13E0">
      <w:pPr>
        <w:pStyle w:val="a4"/>
        <w:bidi/>
        <w:jc w:val="both"/>
        <w:rPr>
          <w:rFonts w:ascii="Al Nile" w:eastAsia="Al Nile" w:hAnsi="Al Nile" w:cs="Al Nile"/>
          <w:sz w:val="36"/>
          <w:szCs w:val="36"/>
          <w:u w:color="000000"/>
          <w:rtl/>
          <w:lang w:val="ar-SA" w:bidi="ar-SA"/>
          <w14:textOutline w14:w="12700" w14:cap="flat" w14:cmpd="sng" w14:algn="ctr">
            <w14:noFill/>
            <w14:prstDash w14:val="solid"/>
            <w14:miter w14:lim="400000"/>
          </w14:textOutline>
        </w:rPr>
      </w:pPr>
      <w:r>
        <w:rPr>
          <w:rFonts w:ascii="Arial Unicode MS" w:hAnsi="Arial Unicode MS" w:hint="cs"/>
          <w:sz w:val="36"/>
          <w:szCs w:val="36"/>
          <w:u w:color="000000"/>
          <w:rtl/>
          <w:lang w:val="ar-SA" w:bidi="ar-SA"/>
          <w14:textOutline w14:w="12700" w14:cap="flat" w14:cmpd="sng" w14:algn="ctr">
            <w14:noFill/>
            <w14:prstDash w14:val="solid"/>
            <w14:miter w14:lim="400000"/>
          </w14:textOutline>
        </w:rPr>
        <w:t>وثالثاً لو سلّمنا أنه مختص بتلك القضايا فليس ما وصلنا من أقضية أمير ا</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لمؤمنين عليه السلام وغيره من الأئمة عليهم السلام قليلاً فلا يصدق العنوان إلا في حق من علم شيئاً معتداً به منها ولا يكفي معرفة قضية واحدة أو قضيتين</w:t>
      </w:r>
      <w:r>
        <w:rPr>
          <w:rFonts w:ascii="Al Nile" w:hAnsi="Al Nile"/>
          <w:sz w:val="36"/>
          <w:szCs w:val="36"/>
          <w:u w:color="000000"/>
          <w:rtl/>
          <w:lang w:val="ar-SA" w:bidi="ar-SA"/>
          <w14:textOutline w14:w="12700" w14:cap="flat" w14:cmpd="sng" w14:algn="ctr">
            <w14:noFill/>
            <w14:prstDash w14:val="solid"/>
            <w14:miter w14:lim="400000"/>
          </w14:textOutline>
        </w:rPr>
        <w:t>.</w:t>
      </w:r>
    </w:p>
    <w:p w:rsidR="00262205" w:rsidRDefault="004E13E0">
      <w:pPr>
        <w:pStyle w:val="a4"/>
        <w:bidi/>
        <w:jc w:val="both"/>
        <w:rPr>
          <w:rFonts w:ascii="Al Nile" w:eastAsia="Al Nile" w:hAnsi="Al Nile" w:cs="Al Nile"/>
          <w:sz w:val="36"/>
          <w:szCs w:val="36"/>
          <w:u w:color="000000"/>
          <w:rtl/>
          <w:lang w:val="ar-SA" w:bidi="ar-SA"/>
          <w14:textOutline w14:w="12700" w14:cap="flat" w14:cmpd="sng" w14:algn="ctr">
            <w14:noFill/>
            <w14:prstDash w14:val="solid"/>
            <w14:miter w14:lim="400000"/>
          </w14:textOutline>
        </w:rPr>
      </w:pPr>
      <w:r>
        <w:rPr>
          <w:rFonts w:ascii="Arial Unicode MS" w:hAnsi="Arial Unicode MS" w:hint="cs"/>
          <w:sz w:val="36"/>
          <w:szCs w:val="36"/>
          <w:u w:color="000000"/>
          <w:rtl/>
          <w:lang w:val="ar-SA" w:bidi="ar-SA"/>
          <w14:textOutline w14:w="12700" w14:cap="flat" w14:cmpd="sng" w14:algn="ctr">
            <w14:noFill/>
            <w14:prstDash w14:val="solid"/>
            <w14:miter w14:lim="400000"/>
          </w14:textOutline>
        </w:rPr>
        <w:t>هذا إذا نظرنا إلى معتبرة أبي خديجة</w:t>
      </w:r>
      <w:r>
        <w:rPr>
          <w:rFonts w:ascii="Al Nile" w:hAnsi="Al Nile"/>
          <w:sz w:val="36"/>
          <w:szCs w:val="36"/>
          <w:u w:color="000000"/>
          <w:rtl/>
          <w:lang w:val="ar-SA" w:bidi="ar-SA"/>
          <w14:textOutline w14:w="12700" w14:cap="flat" w14:cmpd="sng" w14:algn="ctr">
            <w14:noFill/>
            <w14:prstDash w14:val="solid"/>
            <w14:miter w14:lim="400000"/>
          </w14:textOutline>
        </w:rPr>
        <w:t>.</w:t>
      </w:r>
    </w:p>
    <w:p w:rsidR="00262205" w:rsidRDefault="004E13E0">
      <w:pPr>
        <w:pStyle w:val="a4"/>
        <w:bidi/>
        <w:jc w:val="both"/>
        <w:rPr>
          <w:rStyle w:val="a5"/>
          <w:rFonts w:ascii="Al Nile" w:eastAsia="Al Nile" w:hAnsi="Al Nile" w:cs="Al Nile"/>
          <w:sz w:val="36"/>
          <w:szCs w:val="36"/>
          <w:u w:color="000000"/>
          <w:shd w:val="clear" w:color="auto" w:fill="FEFFFE"/>
          <w:rtl/>
          <w14:textOutline w14:w="12700" w14:cap="flat" w14:cmpd="sng" w14:algn="ctr">
            <w14:noFill/>
            <w14:prstDash w14:val="solid"/>
            <w14:miter w14:lim="400000"/>
          </w14:textOutline>
        </w:rPr>
      </w:pPr>
      <w:r>
        <w:rPr>
          <w:rFonts w:ascii="Arial Unicode MS" w:hAnsi="Arial Unicode MS" w:hint="cs"/>
          <w:sz w:val="36"/>
          <w:szCs w:val="36"/>
          <w:u w:color="000000"/>
          <w:rtl/>
          <w:lang w:val="ar-SA" w:bidi="ar-SA"/>
          <w14:textOutline w14:w="12700" w14:cap="flat" w14:cmpd="sng" w14:algn="ctr">
            <w14:noFill/>
            <w14:prstDash w14:val="solid"/>
            <w14:miter w14:lim="400000"/>
          </w14:textOutline>
        </w:rPr>
        <w:t>وإذا نظرنا لمقبولة عمر بن حنظلة فالعنوان الوارد فيها</w:t>
      </w:r>
      <w:r>
        <w:rPr>
          <w:rFonts w:ascii="Al Nile" w:hAnsi="Al Nile"/>
          <w:sz w:val="36"/>
          <w:szCs w:val="36"/>
          <w:u w:color="000000"/>
          <w:rtl/>
          <w:lang w:val="ar-SA" w:bidi="ar-SA"/>
          <w14:textOutline w14:w="12700" w14:cap="flat" w14:cmpd="sng" w14:algn="ctr">
            <w14:noFill/>
            <w14:prstDash w14:val="solid"/>
            <w14:miter w14:lim="400000"/>
          </w14:textOutline>
        </w:rPr>
        <w:t xml:space="preserve">: </w:t>
      </w:r>
      <w:r>
        <w:rPr>
          <w:rStyle w:val="a5"/>
          <w:rFonts w:ascii="Al Nile" w:hAnsi="Al Nile"/>
          <w:b/>
          <w:bCs/>
          <w:sz w:val="36"/>
          <w:szCs w:val="36"/>
          <w:u w:color="000000"/>
          <w:rtl/>
          <w14:textOutline w14:w="12700" w14:cap="flat" w14:cmpd="sng" w14:algn="ctr">
            <w14:noFill/>
            <w14:prstDash w14:val="solid"/>
            <w14:miter w14:lim="400000"/>
          </w14:textOutline>
        </w:rPr>
        <w:t>(</w:t>
      </w:r>
      <w:r>
        <w:rPr>
          <w:rStyle w:val="a5"/>
          <w:rFonts w:ascii="Arial Unicode MS" w:hAnsi="Arial Unicode MS" w:hint="cs"/>
          <w:b/>
          <w:bCs/>
          <w:sz w:val="36"/>
          <w:szCs w:val="36"/>
          <w:u w:color="000000"/>
          <w:shd w:val="clear" w:color="auto" w:fill="FEFFFE"/>
          <w:rtl/>
          <w14:textOutline w14:w="12700" w14:cap="flat" w14:cmpd="sng" w14:algn="ctr">
            <w14:noFill/>
            <w14:prstDash w14:val="solid"/>
            <w14:miter w14:lim="400000"/>
          </w14:textOutline>
        </w:rPr>
        <w:t>من كان منكم ممن قد روى حديثنا ونظر في حلالنا و</w:t>
      </w:r>
      <w:r>
        <w:rPr>
          <w:rStyle w:val="a5"/>
          <w:rFonts w:ascii="Arial Unicode MS" w:hAnsi="Arial Unicode MS" w:hint="cs"/>
          <w:b/>
          <w:bCs/>
          <w:sz w:val="36"/>
          <w:szCs w:val="36"/>
          <w:u w:color="000000"/>
          <w:shd w:val="clear" w:color="auto" w:fill="FEFFFE"/>
          <w:rtl/>
          <w14:textOutline w14:w="12700" w14:cap="flat" w14:cmpd="sng" w14:algn="ctr">
            <w14:noFill/>
            <w14:prstDash w14:val="solid"/>
            <w14:miter w14:lim="400000"/>
          </w14:textOutline>
        </w:rPr>
        <w:t>حرامنا</w:t>
      </w:r>
      <w:r>
        <w:rPr>
          <w:rStyle w:val="a5"/>
          <w:rFonts w:ascii="Al Nile" w:hAnsi="Al Nile"/>
          <w:b/>
          <w:bCs/>
          <w:sz w:val="36"/>
          <w:szCs w:val="36"/>
          <w:u w:color="000000"/>
          <w:shd w:val="clear" w:color="auto" w:fill="FEFFFE"/>
          <w:rtl/>
          <w14:textOutline w14:w="12700" w14:cap="flat" w14:cmpd="sng" w14:algn="ctr">
            <w14:noFill/>
            <w14:prstDash w14:val="solid"/>
            <w14:miter w14:lim="400000"/>
          </w14:textOutline>
        </w:rPr>
        <w:t xml:space="preserve"> </w:t>
      </w:r>
      <w:r>
        <w:rPr>
          <w:rStyle w:val="a5"/>
          <w:rFonts w:ascii="Arial Unicode MS" w:hAnsi="Arial Unicode MS" w:hint="cs"/>
          <w:b/>
          <w:bCs/>
          <w:sz w:val="36"/>
          <w:szCs w:val="36"/>
          <w:u w:color="000000"/>
          <w:shd w:val="clear" w:color="auto" w:fill="FEFFFE"/>
          <w:rtl/>
          <w14:textOutline w14:w="12700" w14:cap="flat" w14:cmpd="sng" w14:algn="ctr">
            <w14:noFill/>
            <w14:prstDash w14:val="solid"/>
            <w14:miter w14:lim="400000"/>
          </w14:textOutline>
        </w:rPr>
        <w:t>وعرف أحكامنا</w:t>
      </w:r>
      <w:r>
        <w:rPr>
          <w:rStyle w:val="a5"/>
          <w:rFonts w:ascii="Al Nile" w:hAnsi="Al Nile"/>
          <w:b/>
          <w:bCs/>
          <w:sz w:val="36"/>
          <w:szCs w:val="36"/>
          <w:u w:color="000000"/>
          <w:shd w:val="clear" w:color="auto" w:fill="FEFFFE"/>
          <w:rtl/>
          <w14:textOutline w14:w="12700" w14:cap="flat" w14:cmpd="sng" w14:algn="ctr">
            <w14:noFill/>
            <w14:prstDash w14:val="solid"/>
            <w14:miter w14:lim="400000"/>
          </w14:textOutline>
        </w:rPr>
        <w:t xml:space="preserve">) </w:t>
      </w: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وأحكامنا جمع مضاف يفيد العموم يعني جميع أحكامهم عليهم السلام ولو قلنا لا يمكن العلم بجميعها ولا يتحقق ذلك عملاً فلا أقل من ال</w:t>
      </w: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 xml:space="preserve">علم بما يُبتلى به منها </w:t>
      </w:r>
      <w:r w:rsidR="00743D06">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 xml:space="preserve"> حتی يصدق انه عرف احکامهم عليهم السلام </w:t>
      </w: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بحسب الصدق العرفي لا بالدقة العقلية</w:t>
      </w:r>
      <w:r>
        <w:rPr>
          <w:rStyle w:val="a5"/>
          <w:rFonts w:ascii="Al Nile" w:hAnsi="Al Nile"/>
          <w:sz w:val="36"/>
          <w:szCs w:val="36"/>
          <w:u w:color="000000"/>
          <w:shd w:val="clear" w:color="auto" w:fill="FEFFFE"/>
          <w:rtl/>
          <w14:textOutline w14:w="12700" w14:cap="flat" w14:cmpd="sng" w14:algn="ctr">
            <w14:noFill/>
            <w14:prstDash w14:val="solid"/>
            <w14:miter w14:lim="400000"/>
          </w14:textOutline>
        </w:rPr>
        <w:t>.</w:t>
      </w:r>
    </w:p>
    <w:p w:rsidR="00262205" w:rsidRDefault="004E13E0" w:rsidP="00743D06">
      <w:pPr>
        <w:pStyle w:val="a4"/>
        <w:bidi/>
        <w:jc w:val="both"/>
        <w:rPr>
          <w:rStyle w:val="a5"/>
          <w:rFonts w:ascii="Al Nile" w:eastAsia="Al Nile" w:hAnsi="Al Nile" w:cs="Al Nile"/>
          <w:sz w:val="36"/>
          <w:szCs w:val="36"/>
          <w:u w:color="000000"/>
          <w:shd w:val="clear" w:color="auto" w:fill="FEFFFE"/>
          <w:rtl/>
          <w14:textOutline w14:w="12700" w14:cap="flat" w14:cmpd="sng" w14:algn="ctr">
            <w14:noFill/>
            <w14:prstDash w14:val="solid"/>
            <w14:miter w14:lim="400000"/>
          </w14:textOutline>
        </w:rPr>
      </w:pP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فالمقبولة في حد نفسها لا تشمل المجتهد المتجزي ولكن بضميمة معتبرة أبي خديجة التي هي صريحة في كفاية معرفة مقدار معتد به من الأحكام يكون مقتضى الجمع بينهما رفع اليد عن ظهور المقبولة بصريح</w:t>
      </w: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 xml:space="preserve"> المعتبرة والنتيجة كفاية ا</w:t>
      </w: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جتهاد المتجزي</w:t>
      </w:r>
      <w:r>
        <w:rPr>
          <w:rStyle w:val="a5"/>
          <w:rFonts w:ascii="Al Nile" w:hAnsi="Al Nile"/>
          <w:sz w:val="36"/>
          <w:szCs w:val="36"/>
          <w:u w:color="000000"/>
          <w:shd w:val="clear" w:color="auto" w:fill="FEFFFE"/>
          <w:rtl/>
          <w14:textOutline w14:w="12700" w14:cap="flat" w14:cmpd="sng" w14:algn="ctr">
            <w14:noFill/>
            <w14:prstDash w14:val="solid"/>
            <w14:miter w14:lim="400000"/>
          </w14:textOutline>
        </w:rPr>
        <w:t xml:space="preserve">. </w:t>
      </w:r>
    </w:p>
    <w:p w:rsidR="00262205" w:rsidRDefault="004E13E0">
      <w:pPr>
        <w:pStyle w:val="a4"/>
        <w:bidi/>
        <w:jc w:val="both"/>
        <w:rPr>
          <w:rStyle w:val="a5"/>
          <w:rFonts w:ascii="Al Nile" w:eastAsia="Al Nile" w:hAnsi="Al Nile" w:cs="Al Nile"/>
          <w:sz w:val="36"/>
          <w:szCs w:val="36"/>
          <w:u w:color="000000"/>
          <w:shd w:val="clear" w:color="auto" w:fill="FEFFFE"/>
          <w:rtl/>
          <w14:textOutline w14:w="12700" w14:cap="flat" w14:cmpd="sng" w14:algn="ctr">
            <w14:noFill/>
            <w14:prstDash w14:val="solid"/>
            <w14:miter w14:lim="400000"/>
          </w14:textOutline>
        </w:rPr>
      </w:pP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الناحية الثانية من نواحي البحث عن خصوصيات الاجتهاد المعتبر في القاضي</w:t>
      </w:r>
      <w:r>
        <w:rPr>
          <w:rStyle w:val="a5"/>
          <w:rFonts w:ascii="Al Nile" w:hAnsi="Al Nile"/>
          <w:sz w:val="36"/>
          <w:szCs w:val="36"/>
          <w:u w:color="000000"/>
          <w:shd w:val="clear" w:color="auto" w:fill="FEFFFE"/>
          <w:rtl/>
          <w14:textOutline w14:w="12700" w14:cap="flat" w14:cmpd="sng" w14:algn="ctr">
            <w14:noFill/>
            <w14:prstDash w14:val="solid"/>
            <w14:miter w14:lim="400000"/>
          </w14:textOutline>
        </w:rPr>
        <w:t xml:space="preserve">: </w:t>
      </w: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أنه هل يعتبر في نفوذ القضاء أن يكون المجتهد انفتاحياً أو يكفي مطلق اجتهاده ولو كان انسدادياً؟</w:t>
      </w:r>
    </w:p>
    <w:p w:rsidR="00262205" w:rsidRDefault="004E13E0">
      <w:pPr>
        <w:pStyle w:val="a4"/>
        <w:bidi/>
        <w:jc w:val="both"/>
        <w:rPr>
          <w:rStyle w:val="a5"/>
          <w:rFonts w:ascii="Al Nile" w:eastAsia="Al Nile" w:hAnsi="Al Nile" w:cs="Al Nile"/>
          <w:sz w:val="36"/>
          <w:szCs w:val="36"/>
          <w:u w:color="000000"/>
          <w:shd w:val="clear" w:color="auto" w:fill="FEFFFE"/>
          <w:rtl/>
          <w14:textOutline w14:w="12700" w14:cap="flat" w14:cmpd="sng" w14:algn="ctr">
            <w14:noFill/>
            <w14:prstDash w14:val="solid"/>
            <w14:miter w14:lim="400000"/>
          </w14:textOutline>
        </w:rPr>
      </w:pP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لابد أن نرجع إلى الدليل الذي أثبتنا به أصل اعتبار الاجتهاد هل الدليل هو ضرورة حفظ النظام والحسبة أو الدليل الأدلة اللفظية كمقبولة عمر بن حنظلة ومعتبرة أبي خديجة فالذ</w:t>
      </w: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ي تعرض له الأعلام بتبع المحقق الآخوند قدس سره مقتضى الأدلة اللفظية وكان ينبغى على مثل السيد الخوئي والميرزا التبريزي قدس سرهما الذين استندا إلى دليل الحسبة التعرض لمقتضى هذا الدليل أيضاً</w:t>
      </w:r>
      <w:r>
        <w:rPr>
          <w:rStyle w:val="a5"/>
          <w:rFonts w:ascii="Al Nile" w:hAnsi="Al Nile"/>
          <w:sz w:val="36"/>
          <w:szCs w:val="36"/>
          <w:u w:color="000000"/>
          <w:shd w:val="clear" w:color="auto" w:fill="FEFFFE"/>
          <w:rtl/>
          <w14:textOutline w14:w="12700" w14:cap="flat" w14:cmpd="sng" w14:algn="ctr">
            <w14:noFill/>
            <w14:prstDash w14:val="solid"/>
            <w14:miter w14:lim="400000"/>
          </w14:textOutline>
        </w:rPr>
        <w:t>.</w:t>
      </w:r>
    </w:p>
    <w:p w:rsidR="00262205" w:rsidRDefault="00743D06" w:rsidP="00743D06">
      <w:pPr>
        <w:pStyle w:val="a4"/>
        <w:bidi/>
        <w:jc w:val="both"/>
        <w:rPr>
          <w:rStyle w:val="a5"/>
          <w:rFonts w:ascii="Al Nile" w:eastAsia="Al Nile" w:hAnsi="Al Nile" w:cs="Al Nile"/>
          <w:sz w:val="36"/>
          <w:szCs w:val="36"/>
          <w:u w:color="000000"/>
          <w:shd w:val="clear" w:color="auto" w:fill="FEFFFE"/>
          <w:rtl/>
          <w14:textOutline w14:w="12700" w14:cap="flat" w14:cmpd="sng" w14:algn="ctr">
            <w14:noFill/>
            <w14:prstDash w14:val="solid"/>
            <w14:miter w14:lim="400000"/>
          </w14:textOutline>
        </w:rPr>
      </w:pP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lastRenderedPageBreak/>
        <w:t xml:space="preserve">وعليه فنقول : </w:t>
      </w:r>
      <w:r w:rsidR="004E13E0">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بناءً على اعتبار الاجتهاد في القضاء من باب أن حفظ النظا</w:t>
      </w:r>
      <w:r w:rsidR="004E13E0">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م متوقف على التصدي للقضاء وفصل الخصومات والقدر المتيقن هو القاضي المجتهد يبدو أولاً أن مقتضى ذلك أن الشك في اعتبار كون المجتهد انفتاحياً من الشك في سعة الحجية وضيقها والأصل فيه عدم الحجية في الزائد عن المتيقن وهو المجتهد الانفتاحي فالنتيجة اعتبار خصوصية ان</w:t>
      </w:r>
      <w:r w:rsidR="004E13E0">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فتاحية المجتهد</w:t>
      </w:r>
      <w:r w:rsidR="004E13E0">
        <w:rPr>
          <w:rStyle w:val="a5"/>
          <w:rFonts w:ascii="Al Nile" w:hAnsi="Al Nile"/>
          <w:sz w:val="36"/>
          <w:szCs w:val="36"/>
          <w:u w:color="000000"/>
          <w:shd w:val="clear" w:color="auto" w:fill="FEFFFE"/>
          <w:rtl/>
          <w14:textOutline w14:w="12700" w14:cap="flat" w14:cmpd="sng" w14:algn="ctr">
            <w14:noFill/>
            <w14:prstDash w14:val="solid"/>
            <w14:miter w14:lim="400000"/>
          </w14:textOutline>
        </w:rPr>
        <w:t>.</w:t>
      </w:r>
    </w:p>
    <w:p w:rsidR="00262205" w:rsidRDefault="004E13E0" w:rsidP="00123D63">
      <w:pPr>
        <w:pStyle w:val="a4"/>
        <w:bidi/>
        <w:jc w:val="both"/>
        <w:rPr>
          <w:rStyle w:val="a5"/>
          <w:rFonts w:ascii="Al Nile" w:eastAsia="Al Nile" w:hAnsi="Al Nile" w:cs="Al Nile"/>
          <w:sz w:val="36"/>
          <w:szCs w:val="36"/>
          <w:u w:color="000000"/>
          <w:shd w:val="clear" w:color="auto" w:fill="FEFFFE"/>
          <w:rtl/>
          <w14:textOutline w14:w="12700" w14:cap="flat" w14:cmpd="sng" w14:algn="ctr">
            <w14:noFill/>
            <w14:prstDash w14:val="solid"/>
            <w14:miter w14:lim="400000"/>
          </w14:textOutline>
        </w:rPr>
      </w:pP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ولكن ب</w:t>
      </w:r>
      <w:bookmarkStart w:id="0" w:name="_GoBack"/>
      <w:bookmarkEnd w:id="0"/>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 xml:space="preserve">عد التأمل يمكن أن يقال بملاحظة مناسبة الحكم للموضوع أن الانفتاحية لا خصوصية لها </w:t>
      </w:r>
      <w:r w:rsidR="00743D06">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 xml:space="preserve">حتی يکون قضاء المجتهد الانفتاحي المتيقن من الحجية ، </w:t>
      </w: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 xml:space="preserve">إذ المجتهد الانسدادي وإن لم يكن عالماً بالأحكام الواقعية ولكن </w:t>
      </w:r>
      <w:r w:rsidR="00123D63">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ي</w:t>
      </w: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عيّن الوظيفة العملية عن خبرة واجتهاد صحيح وهذا المقدار يكفي لنفوذ قضائه</w:t>
      </w:r>
      <w:r>
        <w:rPr>
          <w:rStyle w:val="a5"/>
          <w:rFonts w:ascii="Al Nile" w:hAnsi="Al Nile"/>
          <w:sz w:val="36"/>
          <w:szCs w:val="36"/>
          <w:u w:color="000000"/>
          <w:shd w:val="clear" w:color="auto" w:fill="FEFFFE"/>
          <w:rtl/>
          <w14:textOutline w14:w="12700" w14:cap="flat" w14:cmpd="sng" w14:algn="ctr">
            <w14:noFill/>
            <w14:prstDash w14:val="solid"/>
            <w14:miter w14:lim="400000"/>
          </w14:textOutline>
        </w:rPr>
        <w:t>.</w:t>
      </w:r>
    </w:p>
    <w:p w:rsidR="00262205" w:rsidRDefault="004E13E0">
      <w:pPr>
        <w:pStyle w:val="a4"/>
        <w:bidi/>
        <w:jc w:val="both"/>
        <w:rPr>
          <w:rStyle w:val="a5"/>
          <w:rFonts w:ascii="Al Nile" w:eastAsia="Al Nile" w:hAnsi="Al Nile" w:cs="Al Nile"/>
          <w:sz w:val="36"/>
          <w:szCs w:val="36"/>
          <w:u w:color="000000"/>
          <w:shd w:val="clear" w:color="auto" w:fill="FEFFFE"/>
          <w:rtl/>
          <w14:textOutline w14:w="12700" w14:cap="flat" w14:cmpd="sng" w14:algn="ctr">
            <w14:noFill/>
            <w14:prstDash w14:val="solid"/>
            <w14:miter w14:lim="400000"/>
          </w14:textOutline>
        </w:rPr>
      </w:pP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و</w:t>
      </w:r>
      <w:r w:rsidR="00743D06">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عليه ف</w:t>
      </w: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السيد الخوئي قدس سره وإن أثبت اعتبار الاجتهاد في القاضي المنصوب من باب الأخذ بالقدر المتيقن في دليل الحسبة ولكن ليس لازم ذلك القول باعتبار أي خصوصية شك في اعتبارها فقد يدل دليل آخر على نفى الاعتبار</w:t>
      </w:r>
      <w:r>
        <w:rPr>
          <w:rStyle w:val="a5"/>
          <w:rFonts w:ascii="Al Nile" w:hAnsi="Al Nile"/>
          <w:sz w:val="36"/>
          <w:szCs w:val="36"/>
          <w:u w:color="000000"/>
          <w:shd w:val="clear" w:color="auto" w:fill="FEFFFE"/>
          <w:rtl/>
          <w14:textOutline w14:w="12700" w14:cap="flat" w14:cmpd="sng" w14:algn="ctr">
            <w14:noFill/>
            <w14:prstDash w14:val="solid"/>
            <w14:miter w14:lim="400000"/>
          </w14:textOutline>
        </w:rPr>
        <w:t>.</w:t>
      </w:r>
    </w:p>
    <w:p w:rsidR="00262205" w:rsidRDefault="004E13E0">
      <w:pPr>
        <w:pStyle w:val="a4"/>
        <w:bidi/>
        <w:jc w:val="both"/>
        <w:rPr>
          <w:rStyle w:val="a5"/>
          <w:rFonts w:ascii="Al Nile" w:eastAsia="Al Nile" w:hAnsi="Al Nile" w:cs="Al Nile"/>
          <w:sz w:val="36"/>
          <w:szCs w:val="36"/>
          <w:u w:color="000000"/>
          <w:shd w:val="clear" w:color="auto" w:fill="FEFFFE"/>
          <w:rtl/>
          <w14:textOutline w14:w="12700" w14:cap="flat" w14:cmpd="sng" w14:algn="ctr">
            <w14:noFill/>
            <w14:prstDash w14:val="solid"/>
            <w14:miter w14:lim="400000"/>
          </w14:textOutline>
        </w:rPr>
      </w:pP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وبناءً على اعتبار الاجتهاد في القضاء با</w:t>
      </w: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لأدلة اللفظية فقد ذكر المحقق الآخوند قدس سره وجهين لعدم نفوذ قضاء المجتهد الانسدادي وقَبِل الأول وأجاب عن الثاني</w:t>
      </w:r>
      <w:r>
        <w:rPr>
          <w:rStyle w:val="a5"/>
          <w:rFonts w:ascii="Al Nile" w:hAnsi="Al Nile"/>
          <w:sz w:val="36"/>
          <w:szCs w:val="36"/>
          <w:u w:color="000000"/>
          <w:shd w:val="clear" w:color="auto" w:fill="FEFFFE"/>
          <w:rtl/>
          <w14:textOutline w14:w="12700" w14:cap="flat" w14:cmpd="sng" w14:algn="ctr">
            <w14:noFill/>
            <w14:prstDash w14:val="solid"/>
            <w14:miter w14:lim="400000"/>
          </w14:textOutline>
        </w:rPr>
        <w:t>:</w:t>
      </w:r>
    </w:p>
    <w:p w:rsidR="00262205" w:rsidRDefault="004E13E0">
      <w:pPr>
        <w:pStyle w:val="a4"/>
        <w:bidi/>
        <w:jc w:val="both"/>
        <w:rPr>
          <w:rStyle w:val="a5"/>
          <w:rFonts w:ascii="Al Nile" w:eastAsia="Al Nile" w:hAnsi="Al Nile" w:cs="Al Nile"/>
          <w:sz w:val="36"/>
          <w:szCs w:val="36"/>
          <w:u w:color="000000"/>
          <w:shd w:val="clear" w:color="auto" w:fill="FEFFFE"/>
          <w:rtl/>
          <w14:textOutline w14:w="12700" w14:cap="flat" w14:cmpd="sng" w14:algn="ctr">
            <w14:noFill/>
            <w14:prstDash w14:val="solid"/>
            <w14:miter w14:lim="400000"/>
          </w14:textOutline>
        </w:rPr>
      </w:pP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الأول</w:t>
      </w:r>
      <w:r>
        <w:rPr>
          <w:rStyle w:val="a5"/>
          <w:rFonts w:ascii="Al Nile" w:hAnsi="Al Nile"/>
          <w:sz w:val="36"/>
          <w:szCs w:val="36"/>
          <w:u w:color="000000"/>
          <w:shd w:val="clear" w:color="auto" w:fill="FEFFFE"/>
          <w:rtl/>
          <w14:textOutline w14:w="12700" w14:cap="flat" w14:cmpd="sng" w14:algn="ctr">
            <w14:noFill/>
            <w14:prstDash w14:val="solid"/>
            <w14:miter w14:lim="400000"/>
          </w14:textOutline>
        </w:rPr>
        <w:t xml:space="preserve">: </w:t>
      </w: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نفس الوجه المتقدم في عدم جواز الرجوع إليه وتقليده من أنه جاهل بالحكم والرجوع إليه ليس مصداقاً لرجوع الجاهل إلى العالم فيقال هنا أيضاً أن موضوع نفوذ القضاء كون القاضي عارفاً بالأحكام وليس الانسدادي عارفا</w:t>
      </w: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 بها ليكون قضاؤه نافذاً</w:t>
      </w:r>
      <w:r>
        <w:rPr>
          <w:rStyle w:val="a5"/>
          <w:rFonts w:ascii="Al Nile" w:hAnsi="Al Nile"/>
          <w:sz w:val="36"/>
          <w:szCs w:val="36"/>
          <w:u w:color="000000"/>
          <w:shd w:val="clear" w:color="auto" w:fill="FEFFFE"/>
          <w:rtl/>
          <w14:textOutline w14:w="12700" w14:cap="flat" w14:cmpd="sng" w14:algn="ctr">
            <w14:noFill/>
            <w14:prstDash w14:val="solid"/>
            <w14:miter w14:lim="400000"/>
          </w14:textOutline>
        </w:rPr>
        <w:t>.</w:t>
      </w:r>
    </w:p>
    <w:p w:rsidR="00262205" w:rsidRDefault="004E13E0">
      <w:pPr>
        <w:pStyle w:val="a4"/>
        <w:bidi/>
        <w:jc w:val="both"/>
        <w:rPr>
          <w:rStyle w:val="a5"/>
          <w:rFonts w:ascii="Al Nile" w:eastAsia="Al Nile" w:hAnsi="Al Nile" w:cs="Al Nile"/>
          <w:sz w:val="36"/>
          <w:szCs w:val="36"/>
          <w:u w:color="000000"/>
          <w:shd w:val="clear" w:color="auto" w:fill="FEFFFE"/>
          <w:rtl/>
          <w14:textOutline w14:w="12700" w14:cap="flat" w14:cmpd="sng" w14:algn="ctr">
            <w14:noFill/>
            <w14:prstDash w14:val="solid"/>
            <w14:miter w14:lim="400000"/>
          </w14:textOutline>
        </w:rPr>
      </w:pP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الثاني</w:t>
      </w:r>
      <w:r>
        <w:rPr>
          <w:rStyle w:val="a5"/>
          <w:rFonts w:ascii="Al Nile" w:hAnsi="Al Nile"/>
          <w:sz w:val="36"/>
          <w:szCs w:val="36"/>
          <w:u w:color="000000"/>
          <w:shd w:val="clear" w:color="auto" w:fill="FEFFFE"/>
          <w:rtl/>
          <w14:textOutline w14:w="12700" w14:cap="flat" w14:cmpd="sng" w14:algn="ctr">
            <w14:noFill/>
            <w14:prstDash w14:val="solid"/>
            <w14:miter w14:lim="400000"/>
          </w14:textOutline>
        </w:rPr>
        <w:t xml:space="preserve">: </w:t>
      </w: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 xml:space="preserve">أن الإمام عليه السلام قال في ذيل </w:t>
      </w: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المقبولة</w:t>
      </w:r>
      <w:r>
        <w:rPr>
          <w:rStyle w:val="a5"/>
          <w:rFonts w:ascii="Al Nile" w:hAnsi="Al Nile"/>
          <w:sz w:val="36"/>
          <w:szCs w:val="36"/>
          <w:u w:color="000000"/>
          <w:shd w:val="clear" w:color="auto" w:fill="FEFFFE"/>
          <w:rtl/>
          <w14:textOutline w14:w="12700" w14:cap="flat" w14:cmpd="sng" w14:algn="ctr">
            <w14:noFill/>
            <w14:prstDash w14:val="solid"/>
            <w14:miter w14:lim="400000"/>
          </w14:textOutline>
        </w:rPr>
        <w:t xml:space="preserve">: </w:t>
      </w:r>
      <w:r>
        <w:rPr>
          <w:rStyle w:val="a5"/>
          <w:rFonts w:ascii="Al Nile" w:hAnsi="Al Nile"/>
          <w:b/>
          <w:bCs/>
          <w:sz w:val="36"/>
          <w:szCs w:val="36"/>
          <w:u w:color="000000"/>
          <w:shd w:val="clear" w:color="auto" w:fill="FEFFFE"/>
          <w:rtl/>
          <w14:textOutline w14:w="12700" w14:cap="flat" w14:cmpd="sng" w14:algn="ctr">
            <w14:noFill/>
            <w14:prstDash w14:val="solid"/>
            <w14:miter w14:lim="400000"/>
          </w14:textOutline>
        </w:rPr>
        <w:t>(</w:t>
      </w:r>
      <w:r>
        <w:rPr>
          <w:rStyle w:val="a5"/>
          <w:rFonts w:ascii="Arial Unicode MS" w:hAnsi="Arial Unicode MS" w:hint="cs"/>
          <w:b/>
          <w:bCs/>
          <w:sz w:val="36"/>
          <w:szCs w:val="36"/>
          <w:u w:color="000000"/>
          <w:shd w:val="clear" w:color="auto" w:fill="FEFFFE"/>
          <w:rtl/>
          <w14:textOutline w14:w="12700" w14:cap="flat" w14:cmpd="sng" w14:algn="ctr">
            <w14:noFill/>
            <w14:prstDash w14:val="solid"/>
            <w14:miter w14:lim="400000"/>
          </w14:textOutline>
        </w:rPr>
        <w:t>إذا حكم بحكمنا</w:t>
      </w:r>
      <w:r>
        <w:rPr>
          <w:rStyle w:val="a5"/>
          <w:rFonts w:ascii="Al Nile" w:hAnsi="Al Nile"/>
          <w:b/>
          <w:bCs/>
          <w:sz w:val="36"/>
          <w:szCs w:val="36"/>
          <w:u w:color="000000"/>
          <w:shd w:val="clear" w:color="auto" w:fill="FEFFFE"/>
          <w:rtl/>
          <w14:textOutline w14:w="12700" w14:cap="flat" w14:cmpd="sng" w14:algn="ctr">
            <w14:noFill/>
            <w14:prstDash w14:val="solid"/>
            <w14:miter w14:lim="400000"/>
          </w14:textOutline>
        </w:rPr>
        <w:t xml:space="preserve"> …</w:t>
      </w:r>
      <w:r>
        <w:rPr>
          <w:rStyle w:val="a5"/>
          <w:rFonts w:ascii="Al Nile" w:hAnsi="Al Nile"/>
          <w:b/>
          <w:bCs/>
          <w:sz w:val="36"/>
          <w:szCs w:val="36"/>
          <w:u w:color="000000"/>
          <w:shd w:val="clear" w:color="auto" w:fill="FEFFFE"/>
          <w:rtl/>
          <w14:textOutline w14:w="12700" w14:cap="flat" w14:cmpd="sng" w14:algn="ctr">
            <w14:noFill/>
            <w14:prstDash w14:val="solid"/>
            <w14:miter w14:lim="400000"/>
          </w14:textOutline>
        </w:rPr>
        <w:t xml:space="preserve">) </w:t>
      </w: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فاقب</w:t>
      </w:r>
      <w:r w:rsidR="00743D06">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ل</w:t>
      </w: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وا حكمه ولا تردوا عليه وليس حكم الانسدادي بحكم الأئمة عليهم السلام لأنه لم تحصل له المعرفة بها أساساً</w:t>
      </w:r>
      <w:r>
        <w:rPr>
          <w:rStyle w:val="a5"/>
          <w:rFonts w:ascii="Al Nile" w:hAnsi="Al Nile"/>
          <w:sz w:val="36"/>
          <w:szCs w:val="36"/>
          <w:u w:color="000000"/>
          <w:shd w:val="clear" w:color="auto" w:fill="FEFFFE"/>
          <w:rtl/>
          <w14:textOutline w14:w="12700" w14:cap="flat" w14:cmpd="sng" w14:algn="ctr">
            <w14:noFill/>
            <w14:prstDash w14:val="solid"/>
            <w14:miter w14:lim="400000"/>
          </w14:textOutline>
        </w:rPr>
        <w:t>.</w:t>
      </w:r>
    </w:p>
    <w:p w:rsidR="00262205" w:rsidRDefault="004E13E0" w:rsidP="00743D06">
      <w:pPr>
        <w:pStyle w:val="a4"/>
        <w:bidi/>
        <w:jc w:val="both"/>
        <w:rPr>
          <w:rStyle w:val="a5"/>
          <w:rFonts w:ascii="Al Nile" w:eastAsia="Al Nile" w:hAnsi="Al Nile" w:cs="Al Nile"/>
          <w:sz w:val="36"/>
          <w:szCs w:val="36"/>
          <w:u w:color="000000"/>
          <w:shd w:val="clear" w:color="auto" w:fill="FEFFFE"/>
          <w:rtl/>
          <w14:textOutline w14:w="12700" w14:cap="flat" w14:cmpd="sng" w14:algn="ctr">
            <w14:noFill/>
            <w14:prstDash w14:val="solid"/>
            <w14:miter w14:lim="400000"/>
          </w14:textOutline>
        </w:rPr>
      </w:pP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فأجاب المحقق الآخوند قدس سره عن هذا الوجه</w:t>
      </w:r>
      <w:r w:rsidR="00743D06">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 xml:space="preserve"> الاخير</w:t>
      </w: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 xml:space="preserve"> بأن المجتهد</w:t>
      </w:r>
      <w:r w:rsidR="00743D06">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 xml:space="preserve"> الانسدادي </w:t>
      </w: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باعتبار كونه منصوباً من قبل</w:t>
      </w: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 xml:space="preserve">هم عليهم السلام يكون حكمه مصداقاً للحكم بحكمهم فالمقصود أنه إذا حكم هذا المجتهد الذي نصبناه ويكون حكمه </w:t>
      </w:r>
      <w:r w:rsidR="00743D06">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 xml:space="preserve">علی وفق الموازين </w:t>
      </w: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يلزم قبوله ولا يجوز رده وليس المقصود أن يطبق المجتهد بالضرورة حكماً من أحكامهم عليهم السلام</w:t>
      </w:r>
      <w:r>
        <w:rPr>
          <w:rStyle w:val="a5"/>
          <w:rFonts w:ascii="Al Nile" w:hAnsi="Al Nile"/>
          <w:sz w:val="36"/>
          <w:szCs w:val="36"/>
          <w:u w:color="000000"/>
          <w:shd w:val="clear" w:color="auto" w:fill="FEFFFE"/>
          <w:rtl/>
          <w14:textOutline w14:w="12700" w14:cap="flat" w14:cmpd="sng" w14:algn="ctr">
            <w14:noFill/>
            <w14:prstDash w14:val="solid"/>
            <w14:miter w14:lim="400000"/>
          </w14:textOutline>
        </w:rPr>
        <w:t>.</w:t>
      </w:r>
    </w:p>
    <w:p w:rsidR="00262205" w:rsidRDefault="004E13E0">
      <w:pPr>
        <w:pStyle w:val="a4"/>
        <w:bidi/>
        <w:jc w:val="both"/>
        <w:rPr>
          <w:rStyle w:val="a5"/>
          <w:rFonts w:ascii="Al Nile" w:eastAsia="Al Nile" w:hAnsi="Al Nile" w:cs="Al Nile"/>
          <w:sz w:val="36"/>
          <w:szCs w:val="36"/>
          <w:u w:color="000000"/>
          <w:shd w:val="clear" w:color="auto" w:fill="FEFFFE"/>
          <w:rtl/>
          <w14:textOutline w14:w="12700" w14:cap="flat" w14:cmpd="sng" w14:algn="ctr">
            <w14:noFill/>
            <w14:prstDash w14:val="solid"/>
            <w14:miter w14:lim="400000"/>
          </w14:textOutline>
        </w:rPr>
      </w:pP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lastRenderedPageBreak/>
        <w:t>فهذا الوجه غير تام والعمدة الوجه الأول فهل</w:t>
      </w: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 xml:space="preserve"> هناك طريق للجواب عنه سيأتي تفصيله</w:t>
      </w:r>
      <w:r>
        <w:rPr>
          <w:rStyle w:val="a5"/>
          <w:rFonts w:ascii="Al Nile" w:hAnsi="Al Nile"/>
          <w:sz w:val="36"/>
          <w:szCs w:val="36"/>
          <w:u w:color="000000"/>
          <w:shd w:val="clear" w:color="auto" w:fill="FEFFFE"/>
          <w:rtl/>
          <w14:textOutline w14:w="12700" w14:cap="flat" w14:cmpd="sng" w14:algn="ctr">
            <w14:noFill/>
            <w14:prstDash w14:val="solid"/>
            <w14:miter w14:lim="400000"/>
          </w14:textOutline>
        </w:rPr>
        <w:t>.</w:t>
      </w:r>
    </w:p>
    <w:p w:rsidR="00262205" w:rsidRDefault="004E13E0">
      <w:pPr>
        <w:pStyle w:val="a4"/>
        <w:bidi/>
        <w:jc w:val="both"/>
        <w:rPr>
          <w:rtl/>
        </w:rPr>
      </w:pP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وصلى الله على محمد وآله الطاهرين</w:t>
      </w:r>
      <w:r>
        <w:rPr>
          <w:rStyle w:val="a5"/>
          <w:rFonts w:ascii="Al Nile" w:hAnsi="Al Nile"/>
          <w:sz w:val="36"/>
          <w:szCs w:val="36"/>
          <w:u w:color="000000"/>
          <w:shd w:val="clear" w:color="auto" w:fill="FEFFFE"/>
          <w:rtl/>
          <w14:textOutline w14:w="12700" w14:cap="flat" w14:cmpd="sng" w14:algn="ctr">
            <w14:noFill/>
            <w14:prstDash w14:val="solid"/>
            <w14:miter w14:lim="400000"/>
          </w14:textOutline>
        </w:rPr>
        <w:t>.</w:t>
      </w:r>
      <w:r>
        <w:rPr>
          <w:rFonts w:ascii="Al Nile" w:hAnsi="Al Nile"/>
          <w:sz w:val="36"/>
          <w:szCs w:val="36"/>
          <w:u w:color="000000"/>
          <w:rtl/>
          <w:lang w:val="ar-SA" w:bidi="ar-SA"/>
          <w14:textOutline w14:w="12700" w14:cap="flat" w14:cmpd="sng" w14:algn="ctr">
            <w14:noFill/>
            <w14:prstDash w14:val="solid"/>
            <w14:miter w14:lim="400000"/>
          </w14:textOutline>
        </w:rPr>
        <w:t> </w:t>
      </w:r>
    </w:p>
    <w:sectPr w:rsidR="00262205">
      <w:headerReference w:type="default" r:id="rId7"/>
      <w:footerReference w:type="default" r:id="rId8"/>
      <w:pgSz w:w="11906" w:h="16838"/>
      <w:pgMar w:top="1134" w:right="1134" w:bottom="1158" w:left="1134" w:header="826"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3E0" w:rsidRDefault="004E13E0">
      <w:r>
        <w:separator/>
      </w:r>
    </w:p>
  </w:endnote>
  <w:endnote w:type="continuationSeparator" w:id="0">
    <w:p w:rsidR="004E13E0" w:rsidRDefault="004E1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eza Pro Regular">
    <w:altName w:val="Times New Roman"/>
    <w:charset w:val="00"/>
    <w:family w:val="roman"/>
    <w:pitch w:val="default"/>
  </w:font>
  <w:font w:name="Al Nile">
    <w:altName w:val="Times New Roman"/>
    <w:charset w:val="00"/>
    <w:family w:val="roman"/>
    <w:pitch w:val="default"/>
  </w:font>
  <w:font w:name="Geeza Pro Bol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205" w:rsidRDefault="004E13E0">
    <w:pPr>
      <w:pStyle w:val="a4"/>
      <w:tabs>
        <w:tab w:val="center" w:pos="4819"/>
        <w:tab w:val="right" w:pos="9638"/>
      </w:tabs>
    </w:pPr>
    <w:r>
      <w:rPr>
        <w:sz w:val="24"/>
        <w:szCs w:val="24"/>
      </w:rPr>
      <w:tab/>
    </w:r>
    <w:r>
      <w:rPr>
        <w:sz w:val="24"/>
        <w:szCs w:val="24"/>
      </w:rPr>
      <w:fldChar w:fldCharType="begin"/>
    </w:r>
    <w:r>
      <w:rPr>
        <w:sz w:val="24"/>
        <w:szCs w:val="24"/>
      </w:rPr>
      <w:instrText xml:space="preserve"> PAGE </w:instrText>
    </w:r>
    <w:r w:rsidR="00743D06">
      <w:rPr>
        <w:rFonts w:hint="eastAsia"/>
        <w:sz w:val="24"/>
        <w:szCs w:val="24"/>
      </w:rPr>
      <w:fldChar w:fldCharType="separate"/>
    </w:r>
    <w:r w:rsidR="00123D63">
      <w:rPr>
        <w:rFonts w:hint="eastAsia"/>
        <w:noProof/>
        <w:sz w:val="24"/>
        <w:szCs w:val="24"/>
      </w:rPr>
      <w:t>3</w:t>
    </w:r>
    <w:r>
      <w:rPr>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3E0" w:rsidRDefault="004E13E0">
      <w:r>
        <w:separator/>
      </w:r>
    </w:p>
  </w:footnote>
  <w:footnote w:type="continuationSeparator" w:id="0">
    <w:p w:rsidR="004E13E0" w:rsidRDefault="004E13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205" w:rsidRDefault="0026220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62205"/>
    <w:rsid w:val="00123D63"/>
    <w:rsid w:val="00262205"/>
    <w:rsid w:val="004E13E0"/>
    <w:rsid w:val="00743D0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fa-IR"/>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الافتراضي"/>
    <w:rPr>
      <w:rFonts w:ascii="Geeza Pro Regular" w:hAnsi="Geeza Pro Regular" w:cs="Arial Unicode MS"/>
      <w:color w:val="000000"/>
      <w:sz w:val="22"/>
      <w:szCs w:val="22"/>
      <w14:textOutline w14:w="0" w14:cap="flat" w14:cmpd="sng" w14:algn="ctr">
        <w14:noFill/>
        <w14:prstDash w14:val="solid"/>
        <w14:bevel/>
      </w14:textOutline>
    </w:rPr>
  </w:style>
  <w:style w:type="character" w:customStyle="1" w:styleId="a5">
    <w:name w:val="لا شيء"/>
    <w:rPr>
      <w:lang w:val="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fa-IR"/>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الافتراضي"/>
    <w:rPr>
      <w:rFonts w:ascii="Geeza Pro Regular" w:hAnsi="Geeza Pro Regular" w:cs="Arial Unicode MS"/>
      <w:color w:val="000000"/>
      <w:sz w:val="22"/>
      <w:szCs w:val="22"/>
      <w14:textOutline w14:w="0" w14:cap="flat" w14:cmpd="sng" w14:algn="ctr">
        <w14:noFill/>
        <w14:prstDash w14:val="solid"/>
        <w14:bevel/>
      </w14:textOutline>
    </w:rPr>
  </w:style>
  <w:style w:type="character" w:customStyle="1" w:styleId="a5">
    <w:name w:val="لا شيء"/>
    <w:rPr>
      <w:lang w:val="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Geeza Pro Bold"/>
        <a:ea typeface="Geeza Pro Bold"/>
        <a:cs typeface="Geeza Pro Bold"/>
      </a:majorFont>
      <a:minorFont>
        <a:latin typeface="Geeza Pro Regular"/>
        <a:ea typeface="Geeza Pro Regular"/>
        <a:cs typeface="Geeza Pro Regular"/>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Geeza Pro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Geeza Pro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4</Pages>
  <Words>747</Words>
  <Characters>4260</Characters>
  <Application>Microsoft Office Word</Application>
  <DocSecurity>0</DocSecurity>
  <Lines>35</Lines>
  <Paragraphs>9</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4998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سلام</cp:lastModifiedBy>
  <cp:revision>2</cp:revision>
  <dcterms:created xsi:type="dcterms:W3CDTF">2020-10-04T08:23:00Z</dcterms:created>
  <dcterms:modified xsi:type="dcterms:W3CDTF">2020-10-04T09:21:00Z</dcterms:modified>
</cp:coreProperties>
</file>