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یک شنبه   12/8 /98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مقابل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محقق ثانی فرمود که میان وجوب نماز در اول وقت و وجوب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ازاله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نجاست از مسجد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نیست </w:t>
      </w:r>
      <w:r w:rsidR="00B176C4">
        <w:rPr>
          <w:rFonts w:ascii="B Badr" w:hAnsi="B Badr" w:cs="B Badr" w:hint="cs"/>
          <w:sz w:val="32"/>
          <w:szCs w:val="32"/>
          <w:rtl/>
        </w:rPr>
        <w:t xml:space="preserve">مرحوم </w:t>
      </w:r>
      <w:r>
        <w:rPr>
          <w:rFonts w:ascii="B Badr" w:hAnsi="B Badr" w:cs="B Badr" w:hint="cs"/>
          <w:sz w:val="32"/>
          <w:szCs w:val="32"/>
          <w:rtl/>
        </w:rPr>
        <w:t xml:space="preserve">نایینی فرمود باید تفصیل داد بین دو مبنا در اعتبار قدرت در متعلق تکلیف . اگر اعتبار قدرت در متعلق تکلیف از باب حکم عقل به قبح خطاب عاجز باشد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پیدا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اما اگر به اقتضای نفس تکلیف بدانیم که مبنای مختار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محقق می شود و در نتیجه امر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موسع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باقی بماند و فرد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مزاحَم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بگیرد</w:t>
      </w:r>
      <w:r w:rsidR="00B176C4">
        <w:rPr>
          <w:rFonts w:ascii="B Badr" w:hAnsi="B Badr" w:cs="B Badr" w:hint="cs"/>
          <w:sz w:val="32"/>
          <w:szCs w:val="32"/>
          <w:rtl/>
        </w:rPr>
        <w:t xml:space="preserve"> بلکه برای صحت فرد مزاحم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احتياج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است</w:t>
      </w:r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مناقشاتی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داشتند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اول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مبنا بود و اینکه اعتبار قدرت را به اقتضای نفس تکلیف بدانیم تمام نیست . اصلا قدرت در فعلیت تکلیف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شرطیت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ندارد بلکه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تنجز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مقام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شرط است و طبعا طبق این مبنا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نخواهد بود . 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زاید بر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مبنایی دو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 مطرح کردند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های بنایی است . 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دوم این بود که حتی اگر اعتبار قدرت در متعلق را به حکم عقل به قبح خطاب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عاجر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بدانیم باز هم شمای محقق نایینی که قائل به استحاله واجب معلق هستید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توانید قائل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بشوید بلکه همچنان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دارد . مجرد انتخاب مبنای اعتبار قدرت به حکم عقل ، کافی نیست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رفع کند . 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سوم : </w:t>
      </w:r>
    </w:p>
    <w:p w:rsidR="00203627" w:rsidRDefault="00203627" w:rsidP="00B176C4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حتی اگر اعتبار قدرت در متعلق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را به حکم عقل بدانیم که مختار محقق ثانی است درعین حال محقق نایینی با مبنایی که در تقابل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و تقابل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ملکه و عدم ملکه می داند با این مبنا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مرتفع بداند . زیرا در محل بحث که فردی از افراد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موسع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با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مضیق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ولو مبنای محقق ثانی را داشته باشیم اما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طبیعت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ماموربه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خصوص نماز اول وقت که ممکن نیست . ممکن نیست که نماز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مامور به فقط نماز اول وقت باشد . چون فرض این است که در آن وقت ، مکلف مامور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ازاله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</w:t>
      </w:r>
      <w:r w:rsidR="00B176C4">
        <w:rPr>
          <w:rFonts w:ascii="B Badr" w:hAnsi="B Badr" w:cs="B Badr" w:hint="cs"/>
          <w:sz w:val="32"/>
          <w:szCs w:val="32"/>
          <w:rtl/>
        </w:rPr>
        <w:t>که اهم می باشد</w:t>
      </w:r>
      <w:r>
        <w:rPr>
          <w:rFonts w:ascii="B Badr" w:hAnsi="B Badr" w:cs="B Badr" w:hint="cs"/>
          <w:sz w:val="32"/>
          <w:szCs w:val="32"/>
          <w:rtl/>
        </w:rPr>
        <w:t xml:space="preserve">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محال شد ، طبق مبنای ملکه و عدم در تقابل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اطلاق مامور به هم نسبت به این نماز اول وقت ممکن نخواهد شد و محال می شود . در حالی که شما پذیرفتید که طبق مبنای محقق ثانی امر اطلاق دارد و این فرد را می گیرد و انطباق که قهری شد اجزاء هم عقلی می شود . پس در این فرض هم بدون التزام به نظریه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مل</w:t>
      </w:r>
      <w:r w:rsidR="00B176C4">
        <w:rPr>
          <w:rFonts w:ascii="B Badr" w:hAnsi="B Badr" w:cs="B Badr" w:hint="cs"/>
          <w:sz w:val="32"/>
          <w:szCs w:val="32"/>
          <w:rtl/>
        </w:rPr>
        <w:t>ت</w:t>
      </w:r>
      <w:r>
        <w:rPr>
          <w:rFonts w:ascii="B Badr" w:hAnsi="B Badr" w:cs="B Badr" w:hint="cs"/>
          <w:sz w:val="32"/>
          <w:szCs w:val="32"/>
          <w:rtl/>
        </w:rPr>
        <w:t>زم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امر برای صلات شد .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بله اگر تقابل بین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تضاد باشد که مبنای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است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بوجود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. طبق این مبنا وقتی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تفیید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محال شد اطلاق محال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بلکه گاهی اصلا اطلاق ضروری می شود. حتی بنابر مبنای سلب و ایجاب هم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و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قبول دارند همین حرف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استحاله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موجب استحاله اطلاق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بلکه موجب تحقق اطلاق می شود . چون اطلاق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وقتی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تحققش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محال شد لزوما باید اطلاق محقق شده باشد . 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دوم و سوم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به عنوان وجه مستقل برای اشکال بر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ذکر شده است . به این صورت که ایشان در مقابل محقق ثانی که قائل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شد ، سه وجه برای اثبات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ذکر کرده است . وجه اول همان بیان نایینی بود و وجه دوم و سوم همین دو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 است که در کلام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ذکر شده است .</w:t>
      </w:r>
    </w:p>
    <w:p w:rsidR="00203627" w:rsidRPr="00604ADC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b/>
          <w:bCs/>
          <w:sz w:val="36"/>
          <w:szCs w:val="36"/>
          <w:u w:val="single"/>
          <w:rtl/>
        </w:rPr>
      </w:pPr>
      <w:r w:rsidRPr="00604ADC">
        <w:rPr>
          <w:rFonts w:ascii="B Badr" w:hAnsi="B Badr" w:cs="B Badr" w:hint="cs"/>
          <w:b/>
          <w:bCs/>
          <w:sz w:val="36"/>
          <w:szCs w:val="36"/>
          <w:u w:val="single"/>
          <w:rtl/>
        </w:rPr>
        <w:t xml:space="preserve">بررسی مناقشات مرحوم </w:t>
      </w:r>
      <w:proofErr w:type="spellStart"/>
      <w:r w:rsidRPr="00604ADC">
        <w:rPr>
          <w:rFonts w:ascii="B Badr" w:hAnsi="B Badr" w:cs="B Badr" w:hint="cs"/>
          <w:b/>
          <w:bCs/>
          <w:sz w:val="36"/>
          <w:szCs w:val="36"/>
          <w:u w:val="single"/>
          <w:rtl/>
        </w:rPr>
        <w:t>اقای</w:t>
      </w:r>
      <w:proofErr w:type="spellEnd"/>
      <w:r w:rsidRPr="00604ADC">
        <w:rPr>
          <w:rFonts w:ascii="B Badr" w:hAnsi="B Badr" w:cs="B Badr" w:hint="cs"/>
          <w:b/>
          <w:bCs/>
          <w:sz w:val="36"/>
          <w:szCs w:val="36"/>
          <w:u w:val="single"/>
          <w:rtl/>
        </w:rPr>
        <w:t xml:space="preserve"> خویی به محقق نایینی 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جواب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اول همان مطالبی است که در بحث خبر و انشاء مطرح شده است . خود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بحث ضد فرموده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مختار محقق نایینی ناشی می شود از مبنای مشهور در حقیقت انشاء و ان هم صحیح نیست . قسمتی از مطالب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بر می گردد به </w:t>
      </w:r>
      <w:r w:rsidR="00B176C4">
        <w:rPr>
          <w:rFonts w:ascii="B Badr" w:hAnsi="B Badr" w:cs="B Badr" w:hint="cs"/>
          <w:sz w:val="32"/>
          <w:szCs w:val="32"/>
          <w:rtl/>
        </w:rPr>
        <w:t xml:space="preserve">اشکال به </w:t>
      </w:r>
      <w:r>
        <w:rPr>
          <w:rFonts w:ascii="B Badr" w:hAnsi="B Badr" w:cs="B Badr" w:hint="cs"/>
          <w:sz w:val="32"/>
          <w:szCs w:val="32"/>
          <w:rtl/>
        </w:rPr>
        <w:t xml:space="preserve">مبنای مشهور در حقیقت انشاء و قسمی به مبنای خود ایشان در تصویر مبنای مختار . 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lastRenderedPageBreak/>
        <w:t xml:space="preserve">در قسمت اول برای نفی مبنای مشهور که حقیقت انشاء را ایجاد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المعنی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باللفظ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دانستند گفتند که نه ایجاد تکوینی صحیح است و نه ایجاد اعتباری معنا . جواب این است که مراد مشهور از اینکه انشاء ایجاد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المعنی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واضح است که ایجاد تکوینی معنا نیست . پس معلوم است مراد ایجاد به وجود اعتباری است .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به ایجاد اعتباری معنا هم اشکال کرد که اگر مراد ایجاد به وجود اعتباری باشد که این ، تابع اعتبار و فرض معتبر است و همین مقدار که او فرض و اعتبار کند معنا وجود اعتباری پیدا می کند چه لفظی به کار ببرد و چه نبرد . احتیاجی به لفظ ندارد که بگویید انشاء ایجاد معنی به لفظ است .</w:t>
      </w:r>
    </w:p>
    <w:p w:rsidR="00203627" w:rsidRDefault="00203627" w:rsidP="00203627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جواب این است که بله تحقق امر اعتباری تابع اعتبار معتبر است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واقعا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لفظ نیاز ندارد اما اینکه در کجا امر اعتباری تحقق پیدا می کند و کجا پیدا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تابع اعتبار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معتبرین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چون این اعتبار معتبر اعتباری است که به حسب نظر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باید اثر داشته باشد . به حسب قرار داد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برای تحقق این اعتبار لفظ 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مقوم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دانند . یعنی اگر از این راه امر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اعبتاری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تحقق پیدا کرد اثر بر ان بار می شود . ان وجود اعتباری که موضوع اثر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وجودی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که به وسیله لفظ و با تکلم به لفظ ایجاد شده باشد .</w:t>
      </w:r>
    </w:p>
    <w:p w:rsidR="00203627" w:rsidRDefault="00203627" w:rsidP="00B176C4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تبریزی می فرمودند که بیع امر اعتباری است و وجود خارجی و تغییر تکوینی و خارجی ندارد  . در عالم اعت</w:t>
      </w:r>
      <w:r w:rsidR="00B176C4">
        <w:rPr>
          <w:rFonts w:ascii="B Badr" w:hAnsi="B Badr" w:cs="B Badr" w:hint="cs"/>
          <w:sz w:val="32"/>
          <w:szCs w:val="32"/>
          <w:rtl/>
        </w:rPr>
        <w:t>ب</w:t>
      </w:r>
      <w:r>
        <w:rPr>
          <w:rFonts w:ascii="B Badr" w:hAnsi="B Badr" w:cs="B Badr" w:hint="cs"/>
          <w:sz w:val="32"/>
          <w:szCs w:val="32"/>
          <w:rtl/>
        </w:rPr>
        <w:t xml:space="preserve">ار یکی مالش را به دیگری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تملیک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کند . اما در عین حال دو نفری که می خواهند خرید و فروش انجام دهند به حسب اعتبار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بیع که امر اعتباری است چه وقتی وجود اعتبار</w:t>
      </w:r>
      <w:r w:rsidR="00B176C4">
        <w:rPr>
          <w:rFonts w:ascii="B Badr" w:hAnsi="B Badr" w:cs="B Badr" w:hint="cs"/>
          <w:sz w:val="32"/>
          <w:szCs w:val="32"/>
          <w:rtl/>
        </w:rPr>
        <w:t>ی</w:t>
      </w:r>
      <w:r>
        <w:rPr>
          <w:rFonts w:ascii="B Badr" w:hAnsi="B Badr" w:cs="B Badr" w:hint="cs"/>
          <w:sz w:val="32"/>
          <w:szCs w:val="32"/>
          <w:rtl/>
        </w:rPr>
        <w:t xml:space="preserve"> پیدا می کند همان ساعتی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اشتریت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گویند بیع را محقق می دانند نه </w:t>
      </w:r>
      <w:r w:rsidR="00B176C4">
        <w:rPr>
          <w:rFonts w:ascii="B Badr" w:hAnsi="B Badr" w:cs="B Badr" w:hint="cs"/>
          <w:sz w:val="32"/>
          <w:szCs w:val="32"/>
          <w:rtl/>
        </w:rPr>
        <w:t xml:space="preserve"> به </w:t>
      </w:r>
      <w:r>
        <w:rPr>
          <w:rFonts w:ascii="B Badr" w:hAnsi="B Badr" w:cs="B Badr" w:hint="cs"/>
          <w:sz w:val="32"/>
          <w:szCs w:val="32"/>
          <w:rtl/>
        </w:rPr>
        <w:t xml:space="preserve">مجرد اعتبار نفسانی . یعنی هرچند قبل از ان اعتبار نفسانی کرده باشند اما تا وقتی که لفظ را به کار نبرند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بیع اعتباری را محقق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دانند . به حسب نظر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عقلاء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لفظ در اینجا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مقوم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تحقق اعتبار است . </w:t>
      </w:r>
    </w:p>
    <w:p w:rsidR="00203627" w:rsidRDefault="00203627" w:rsidP="00B176C4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proofErr w:type="spellStart"/>
      <w:r>
        <w:rPr>
          <w:rFonts w:ascii="B Badr" w:hAnsi="B Badr" w:cs="B Badr" w:hint="cs"/>
          <w:sz w:val="32"/>
          <w:szCs w:val="32"/>
          <w:rtl/>
        </w:rPr>
        <w:lastRenderedPageBreak/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قسمت دوم  فرمایش خود فرمودند که حقیقت تکلیف چیزی جز اعتبار و ابراز این اعتبار نیست . دیگر با توجه به این مبنا متعلق تکلیف اختصاص ندارد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حصه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مقدوره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زیرا نه اعتبار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</w:t>
      </w:r>
      <w:r w:rsidR="00B176C4">
        <w:rPr>
          <w:rFonts w:ascii="B Badr" w:hAnsi="B Badr" w:cs="B Badr" w:hint="cs"/>
          <w:sz w:val="32"/>
          <w:szCs w:val="32"/>
          <w:rtl/>
        </w:rPr>
        <w:t>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ابراز اعتبار</w:t>
      </w:r>
      <w:r w:rsidR="00B176C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هيج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کدام</w:t>
      </w:r>
      <w:r>
        <w:rPr>
          <w:rFonts w:ascii="B Badr" w:hAnsi="B Badr" w:cs="B Badr" w:hint="cs"/>
          <w:sz w:val="32"/>
          <w:szCs w:val="32"/>
          <w:rtl/>
        </w:rPr>
        <w:t xml:space="preserve"> اقتضای اختصاص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حصه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مقدوره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ندارند.</w:t>
      </w:r>
    </w:p>
    <w:p w:rsidR="00203627" w:rsidRDefault="00203627" w:rsidP="00604ADC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این قسمت هم جای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. زیرا ولو حقیقت تکلیف را اعتبار و ابراز ان بدانیم ولی اعتباری که در موارد تکلیف وجود دارد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اعتبار که نیست بلکه اعتبار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ارسال است. حقیقت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باب اوامر واجب می شود و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نواهی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حرام می 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اعتباری در مقابل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تکوینی و یا زجر اعتباری در مقابل زجر تکوینی است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الاعتبار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نیست بلکه اعتبار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و این اعتبار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بعث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ولو به حسب واقع ، احتیاج به چیزی ندارد و مجرد فرض است اما این اعتبار اگر از حکیم بخواهد صادر شود احتیاج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ترتب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اثر دارد والا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یصیر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لغوا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یصدر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الحکیم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جایی که قدرت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طرف مقابل نباشد این اعتبار می شود لغو . اگر داعی به طرف فعل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اراده به سمت فعل در حق او معنا نداشته باشد جعل اعتباری این داعی از سوی حکیم صادر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اقل ان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لغویت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بلکه ممکن است گفته شود که قابل تحقق نیست . اگر مولی بداند که در طرف مقابل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شأنیت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وجود ندارد دیگر این اعتبار به غرض جعل داعی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فرد از او محقق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چون علم به عدم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انبعاث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. اگر استحاله عقلی گفته نشود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اقلش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است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محذور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لغویت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. پس طبق مبنای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</w:t>
      </w:r>
      <w:r w:rsidR="00B176C4">
        <w:rPr>
          <w:rFonts w:ascii="B Badr" w:hAnsi="B Badr" w:cs="B Badr" w:hint="cs"/>
          <w:sz w:val="32"/>
          <w:szCs w:val="32"/>
          <w:rtl/>
        </w:rPr>
        <w:t xml:space="preserve">(که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حقيقت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ايجاد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معنای اعتباری به لفظ </w:t>
      </w:r>
      <w:proofErr w:type="spellStart"/>
      <w:r w:rsidR="00B176C4"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 w:rsidR="00B176C4">
        <w:rPr>
          <w:rFonts w:ascii="B Badr" w:hAnsi="B Badr" w:cs="B Badr" w:hint="cs"/>
          <w:sz w:val="32"/>
          <w:szCs w:val="32"/>
          <w:rtl/>
        </w:rPr>
        <w:t xml:space="preserve"> بلکه مجرد اعتبار و ابراز آن اعتبار است) </w:t>
      </w:r>
      <w:r>
        <w:rPr>
          <w:rFonts w:ascii="B Badr" w:hAnsi="B Badr" w:cs="B Badr" w:hint="cs"/>
          <w:sz w:val="32"/>
          <w:szCs w:val="32"/>
          <w:rtl/>
        </w:rPr>
        <w:t xml:space="preserve">هم قدرت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شرطیت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604ADC">
        <w:rPr>
          <w:rFonts w:ascii="B Badr" w:hAnsi="B Badr" w:cs="B Badr" w:hint="cs"/>
          <w:sz w:val="32"/>
          <w:szCs w:val="32"/>
          <w:rtl/>
        </w:rPr>
        <w:t xml:space="preserve"> برای </w:t>
      </w:r>
      <w:proofErr w:type="spellStart"/>
      <w:r w:rsidR="00604ADC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 w:rsidR="00604ADC">
        <w:rPr>
          <w:rFonts w:ascii="B Badr" w:hAnsi="B Badr" w:cs="B Badr" w:hint="cs"/>
          <w:sz w:val="32"/>
          <w:szCs w:val="32"/>
          <w:rtl/>
        </w:rPr>
        <w:t xml:space="preserve"> دارد</w:t>
      </w:r>
      <w:r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203627" w:rsidRDefault="00203627" w:rsidP="00604ADC">
      <w:pPr>
        <w:pStyle w:val="a3"/>
        <w:bidi/>
        <w:ind w:left="630" w:firstLine="360"/>
        <w:jc w:val="both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اما </w:t>
      </w:r>
      <w:proofErr w:type="spellStart"/>
      <w:r w:rsidR="00604ADC"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 w:rsidR="00604ADC">
        <w:rPr>
          <w:rFonts w:ascii="B Badr" w:hAnsi="B Badr" w:cs="B Badr" w:hint="cs"/>
          <w:sz w:val="32"/>
          <w:szCs w:val="32"/>
          <w:rtl/>
        </w:rPr>
        <w:t xml:space="preserve"> سوم </w:t>
      </w:r>
      <w:r>
        <w:rPr>
          <w:rFonts w:ascii="B Badr" w:hAnsi="B Badr" w:cs="B Badr" w:hint="cs"/>
          <w:sz w:val="32"/>
          <w:szCs w:val="32"/>
          <w:rtl/>
        </w:rPr>
        <w:t xml:space="preserve">ایشان </w:t>
      </w:r>
      <w:r w:rsidR="00604ADC">
        <w:rPr>
          <w:rFonts w:ascii="B Badr" w:hAnsi="B Badr" w:cs="B Badr" w:hint="cs"/>
          <w:sz w:val="32"/>
          <w:szCs w:val="32"/>
          <w:rtl/>
        </w:rPr>
        <w:t xml:space="preserve">که </w:t>
      </w:r>
      <w:r>
        <w:rPr>
          <w:rFonts w:ascii="B Badr" w:hAnsi="B Badr" w:cs="B Badr" w:hint="cs"/>
          <w:sz w:val="32"/>
          <w:szCs w:val="32"/>
          <w:rtl/>
        </w:rPr>
        <w:t>اشکال کرد</w:t>
      </w:r>
      <w:r w:rsidR="00604ADC">
        <w:rPr>
          <w:rFonts w:ascii="B Badr" w:hAnsi="B Badr" w:cs="B Badr" w:hint="cs"/>
          <w:sz w:val="32"/>
          <w:szCs w:val="32"/>
          <w:rtl/>
        </w:rPr>
        <w:t xml:space="preserve">ند به مرحوم </w:t>
      </w:r>
      <w:proofErr w:type="spellStart"/>
      <w:r w:rsidR="00604ADC">
        <w:rPr>
          <w:rFonts w:ascii="B Badr" w:hAnsi="B Badr" w:cs="B Badr" w:hint="cs"/>
          <w:sz w:val="32"/>
          <w:szCs w:val="32"/>
          <w:rtl/>
        </w:rPr>
        <w:t>نائيني</w:t>
      </w:r>
      <w:proofErr w:type="spellEnd"/>
      <w:r w:rsidR="00604ADC">
        <w:rPr>
          <w:rFonts w:ascii="B Badr" w:hAnsi="B Badr" w:cs="B Badr" w:hint="cs"/>
          <w:sz w:val="32"/>
          <w:szCs w:val="32"/>
          <w:rtl/>
        </w:rPr>
        <w:t xml:space="preserve"> به </w:t>
      </w:r>
      <w:proofErr w:type="spellStart"/>
      <w:r w:rsidR="00604ADC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604ADC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 که شما که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ملکه و عدم می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گیرید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توانید بگویید که طبق مبنای محقق ثانی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صدر از این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جواب داده است که بله </w:t>
      </w:r>
      <w:r w:rsidR="00604ADC">
        <w:rPr>
          <w:rFonts w:ascii="B Badr" w:hAnsi="B Badr" w:cs="B Badr" w:hint="cs"/>
          <w:sz w:val="32"/>
          <w:szCs w:val="32"/>
          <w:rtl/>
        </w:rPr>
        <w:t xml:space="preserve">مرحوم </w:t>
      </w:r>
      <w:r>
        <w:rPr>
          <w:rFonts w:ascii="B Badr" w:hAnsi="B Badr" w:cs="B Badr" w:hint="cs"/>
          <w:sz w:val="32"/>
          <w:szCs w:val="32"/>
          <w:rtl/>
        </w:rPr>
        <w:t xml:space="preserve">نایینی و دیگران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اخوند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قائل به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این هستند که رابطه اطلاق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عدم و ملکه است و استحاله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موجب استحاله اطلاق می شود اما مراد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استحاله اطلاق این است که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یک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ممکن نشد اطلاق نسبت به این قید به این معنا که فاقد قید را شامل شود این هم محال می شود . مثلا در قصد امر گفته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اگر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مامور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قصد امر ممکن نشد اطلاق ان نسبت به قصد  امر به این معنا که بدون قصد امر هم متعلق را انجام دهند ممکن نیست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اطلاقی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محال است اطلاق نسبت به فاقد قید است نه واجد قید . شما در اینجا به عکس عمل کردید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أعلام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خواهند که این فرد </w:t>
      </w:r>
      <w:proofErr w:type="spellStart"/>
      <w:r w:rsidRPr="00FA2EF7">
        <w:rPr>
          <w:rFonts w:ascii="B Badr" w:hAnsi="B Badr" w:cs="B Badr" w:hint="cs"/>
          <w:sz w:val="32"/>
          <w:szCs w:val="32"/>
          <w:rtl/>
        </w:rPr>
        <w:t>مزاحَ</w:t>
      </w:r>
      <w:r>
        <w:rPr>
          <w:rFonts w:ascii="B Badr" w:hAnsi="B Badr" w:cs="B Badr" w:hint="cs"/>
          <w:sz w:val="32"/>
          <w:szCs w:val="32"/>
          <w:rtl/>
        </w:rPr>
        <w:t>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تصحیح کنند . محقق ثانی از این راه استفاده کرد که اطلاق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ماموربه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شامل این فرد هم می شود . شما اشکال می کنید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تقیید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محال شد اطلاق هم محال می شود . شما در واقع می خواهید با  این کار ، اطلاق را نسبت به واجد قید محال کنید اما اطلاق مستحیل</w:t>
      </w:r>
      <w:bookmarkStart w:id="0" w:name="_GoBack"/>
      <w:bookmarkEnd w:id="0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604ADC">
        <w:rPr>
          <w:rFonts w:ascii="B Badr" w:hAnsi="B Badr" w:cs="B Badr" w:hint="cs"/>
          <w:sz w:val="32"/>
          <w:szCs w:val="32"/>
          <w:rtl/>
        </w:rPr>
        <w:t>پيش</w:t>
      </w:r>
      <w:proofErr w:type="spellEnd"/>
      <w:r w:rsidR="00604ADC">
        <w:rPr>
          <w:rFonts w:ascii="B Badr" w:hAnsi="B Badr" w:cs="B Badr" w:hint="cs"/>
          <w:sz w:val="32"/>
          <w:szCs w:val="32"/>
          <w:rtl/>
        </w:rPr>
        <w:t xml:space="preserve"> مرحوم </w:t>
      </w:r>
      <w:r>
        <w:rPr>
          <w:rFonts w:ascii="B Badr" w:hAnsi="B Badr" w:cs="B Badr" w:hint="cs"/>
          <w:sz w:val="32"/>
          <w:szCs w:val="32"/>
          <w:rtl/>
        </w:rPr>
        <w:t xml:space="preserve">نایینی اطلاق نسبت به فاقد قید است نه واجد قید . </w:t>
      </w:r>
    </w:p>
    <w:p w:rsidR="0028327F" w:rsidRDefault="00360001"/>
    <w:sectPr w:rsidR="0028327F" w:rsidSect="00552B91">
      <w:headerReference w:type="default" r:id="rId7"/>
      <w:pgSz w:w="11906" w:h="16838"/>
      <w:pgMar w:top="1440" w:right="128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01" w:rsidRDefault="00360001" w:rsidP="00B176C4">
      <w:pPr>
        <w:spacing w:after="0" w:line="240" w:lineRule="auto"/>
      </w:pPr>
      <w:r>
        <w:separator/>
      </w:r>
    </w:p>
  </w:endnote>
  <w:endnote w:type="continuationSeparator" w:id="0">
    <w:p w:rsidR="00360001" w:rsidRDefault="00360001" w:rsidP="00B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01" w:rsidRDefault="00360001" w:rsidP="00B176C4">
      <w:pPr>
        <w:spacing w:after="0" w:line="240" w:lineRule="auto"/>
      </w:pPr>
      <w:r>
        <w:separator/>
      </w:r>
    </w:p>
  </w:footnote>
  <w:footnote w:type="continuationSeparator" w:id="0">
    <w:p w:rsidR="00360001" w:rsidRDefault="00360001" w:rsidP="00B1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103594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76C4" w:rsidRDefault="00B176C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3E3" w:rsidRPr="008663E3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B176C4" w:rsidRDefault="00B176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7"/>
    <w:rsid w:val="00203627"/>
    <w:rsid w:val="00360001"/>
    <w:rsid w:val="00600219"/>
    <w:rsid w:val="00604ADC"/>
    <w:rsid w:val="008663E3"/>
    <w:rsid w:val="00AB4B83"/>
    <w:rsid w:val="00B1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B176C4"/>
  </w:style>
  <w:style w:type="paragraph" w:styleId="a6">
    <w:name w:val="footer"/>
    <w:basedOn w:val="a"/>
    <w:link w:val="a7"/>
    <w:uiPriority w:val="99"/>
    <w:unhideWhenUsed/>
    <w:rsid w:val="00B1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B1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B176C4"/>
  </w:style>
  <w:style w:type="paragraph" w:styleId="a6">
    <w:name w:val="footer"/>
    <w:basedOn w:val="a"/>
    <w:link w:val="a7"/>
    <w:uiPriority w:val="99"/>
    <w:unhideWhenUsed/>
    <w:rsid w:val="00B1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B1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</dc:creator>
  <cp:lastModifiedBy>سلام</cp:lastModifiedBy>
  <cp:revision>3</cp:revision>
  <cp:lastPrinted>2019-11-04T20:42:00Z</cp:lastPrinted>
  <dcterms:created xsi:type="dcterms:W3CDTF">2019-11-03T10:27:00Z</dcterms:created>
  <dcterms:modified xsi:type="dcterms:W3CDTF">2019-11-04T20:43:00Z</dcterms:modified>
</cp:coreProperties>
</file>