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F9" w:rsidRPr="00891BF9" w:rsidRDefault="00891BF9" w:rsidP="00891BF9">
      <w:pPr>
        <w:tabs>
          <w:tab w:val="center" w:pos="4680"/>
        </w:tabs>
        <w:rPr>
          <w:rFonts w:cs="B Badr"/>
          <w:sz w:val="32"/>
          <w:szCs w:val="32"/>
          <w:rtl/>
        </w:rPr>
      </w:pPr>
      <w:r w:rsidRPr="00891BF9">
        <w:rPr>
          <w:rFonts w:cs="B Badr" w:hint="cs"/>
          <w:sz w:val="32"/>
          <w:szCs w:val="32"/>
          <w:rtl/>
        </w:rPr>
        <w:t xml:space="preserve">الدرس2 </w:t>
      </w:r>
      <w:r>
        <w:rPr>
          <w:rFonts w:cs="B Badr" w:hint="cs"/>
          <w:sz w:val="32"/>
          <w:szCs w:val="32"/>
          <w:rtl/>
        </w:rPr>
        <w:t xml:space="preserve"> -  </w:t>
      </w:r>
      <w:r w:rsidRPr="00891BF9">
        <w:rPr>
          <w:rFonts w:cs="B Badr" w:hint="cs"/>
          <w:sz w:val="32"/>
          <w:szCs w:val="32"/>
          <w:rtl/>
        </w:rPr>
        <w:t>17/6/99</w:t>
      </w:r>
      <w:r w:rsidRPr="00891BF9">
        <w:rPr>
          <w:rFonts w:cs="B Badr"/>
          <w:sz w:val="32"/>
          <w:szCs w:val="32"/>
          <w:rtl/>
        </w:rPr>
        <w:tab/>
      </w:r>
      <w:r w:rsidRPr="00891BF9">
        <w:rPr>
          <w:rFonts w:cs="B Badr" w:hint="cs"/>
          <w:sz w:val="32"/>
          <w:szCs w:val="32"/>
          <w:rtl/>
        </w:rPr>
        <w:t xml:space="preserve">بسم الله الرّحمن الرّحیم </w:t>
      </w:r>
    </w:p>
    <w:p w:rsidR="00891BF9" w:rsidRPr="00891BF9" w:rsidRDefault="00891BF9" w:rsidP="00891BF9">
      <w:pPr>
        <w:tabs>
          <w:tab w:val="right" w:pos="9360"/>
        </w:tabs>
        <w:rPr>
          <w:rFonts w:cs="B Badr"/>
          <w:sz w:val="32"/>
          <w:szCs w:val="32"/>
          <w:rtl/>
        </w:rPr>
      </w:pPr>
      <w:r w:rsidRPr="00891BF9">
        <w:rPr>
          <w:rFonts w:cs="B Badr" w:hint="cs"/>
          <w:sz w:val="32"/>
          <w:szCs w:val="32"/>
          <w:rtl/>
        </w:rPr>
        <w:t>17/6/99</w:t>
      </w:r>
      <w:r w:rsidRPr="00891BF9">
        <w:rPr>
          <w:rFonts w:cs="B Badr"/>
          <w:sz w:val="32"/>
          <w:szCs w:val="32"/>
          <w:rtl/>
        </w:rPr>
        <w:tab/>
      </w:r>
      <w:r w:rsidRPr="00891BF9">
        <w:rPr>
          <w:rFonts w:cs="B Badr" w:hint="cs"/>
          <w:sz w:val="32"/>
          <w:szCs w:val="32"/>
          <w:rtl/>
        </w:rPr>
        <w:t xml:space="preserve">الحمد لله رب العالمین و صلّی الله علی محمّد و اله الطاهرین و لعنة الله علی اعدائهم اجمعین </w:t>
      </w:r>
    </w:p>
    <w:p w:rsidR="00891BF9" w:rsidRPr="00891BF9" w:rsidRDefault="00891BF9" w:rsidP="00891BF9">
      <w:pPr>
        <w:jc w:val="right"/>
        <w:rPr>
          <w:rFonts w:cs="B Badr"/>
          <w:sz w:val="32"/>
          <w:szCs w:val="32"/>
          <w:rtl/>
        </w:rPr>
      </w:pPr>
      <w:r>
        <w:rPr>
          <w:rFonts w:cs="B Badr" w:hint="cs"/>
          <w:sz w:val="32"/>
          <w:szCs w:val="32"/>
          <w:rtl/>
        </w:rPr>
        <w:t>ال</w:t>
      </w:r>
      <w:r w:rsidRPr="00891BF9">
        <w:rPr>
          <w:rFonts w:cs="B Badr" w:hint="cs"/>
          <w:sz w:val="32"/>
          <w:szCs w:val="32"/>
          <w:rtl/>
        </w:rPr>
        <w:t>قول المعروف و المشهور فی مبدء وقت فضیلة الظهر انه زوال الشمس و ان کان الافضل عند</w:t>
      </w:r>
      <w:r>
        <w:rPr>
          <w:rFonts w:cs="B Badr" w:hint="cs"/>
          <w:sz w:val="32"/>
          <w:szCs w:val="32"/>
          <w:rtl/>
        </w:rPr>
        <w:t>هم</w:t>
      </w:r>
      <w:r w:rsidRPr="00891BF9">
        <w:rPr>
          <w:rFonts w:cs="B Badr" w:hint="cs"/>
          <w:sz w:val="32"/>
          <w:szCs w:val="32"/>
          <w:rtl/>
        </w:rPr>
        <w:t xml:space="preserve"> تأجیلها الی بعد اتیان النافلة و هذا المقدار من التأخیر لیس مخالفة للفضل  لکن الافضل  لمن لایرید اتیان النافلة ان یبدء بالفریضة اول الزوال و فی مقابل المشهور اختار بعض الفقهاء کصاحب المعالم ره فی المنتقی  ان وقت فضیلة الظهر لیس یبدء من الزوال بل الوقت الافضل للظهر یدخل عند بلوغ الظل الی ذراع  .</w:t>
      </w:r>
    </w:p>
    <w:p w:rsidR="00891BF9" w:rsidRPr="00891BF9" w:rsidRDefault="00891BF9" w:rsidP="00891BF9">
      <w:pPr>
        <w:jc w:val="right"/>
        <w:rPr>
          <w:rFonts w:cs="B Badr"/>
          <w:sz w:val="32"/>
          <w:szCs w:val="32"/>
          <w:rtl/>
        </w:rPr>
      </w:pPr>
      <w:r w:rsidRPr="00891BF9">
        <w:rPr>
          <w:rFonts w:cs="B Badr" w:hint="cs"/>
          <w:sz w:val="32"/>
          <w:szCs w:val="32"/>
          <w:rtl/>
        </w:rPr>
        <w:t xml:space="preserve">و منشأ الاختلاف القولی هو اختلاف الروایات فی هذا المجال </w:t>
      </w:r>
      <w:r>
        <w:rPr>
          <w:rFonts w:cs="B Badr" w:hint="cs"/>
          <w:sz w:val="32"/>
          <w:szCs w:val="32"/>
          <w:rtl/>
        </w:rPr>
        <w:t>حيث ان</w:t>
      </w:r>
      <w:r w:rsidRPr="00891BF9">
        <w:rPr>
          <w:rFonts w:cs="B Badr" w:hint="cs"/>
          <w:sz w:val="32"/>
          <w:szCs w:val="32"/>
          <w:rtl/>
        </w:rPr>
        <w:t xml:space="preserve"> هناک ثلاث طوائف من الروایات تحدد وقت فضیلته بفاصل من الزوال کقدم او قدمین</w:t>
      </w:r>
      <w:r>
        <w:rPr>
          <w:rFonts w:cs="B Badr" w:hint="cs"/>
          <w:sz w:val="32"/>
          <w:szCs w:val="32"/>
          <w:rtl/>
        </w:rPr>
        <w:t xml:space="preserve"> وذراع</w:t>
      </w:r>
      <w:r w:rsidRPr="00891BF9">
        <w:rPr>
          <w:rFonts w:cs="B Badr" w:hint="cs"/>
          <w:sz w:val="32"/>
          <w:szCs w:val="32"/>
          <w:rtl/>
        </w:rPr>
        <w:t xml:space="preserve"> او مثل الشاخص و هذه الطوائف الثلاثة التی تقدم ذکرها  تقابل الروایات الدالة علی ان الزوال هو مبدء وقت الفضیلة . </w:t>
      </w:r>
    </w:p>
    <w:p w:rsidR="00891BF9" w:rsidRPr="00891BF9" w:rsidRDefault="00891BF9" w:rsidP="00891BF9">
      <w:pPr>
        <w:jc w:val="right"/>
        <w:rPr>
          <w:rFonts w:cs="B Badr"/>
          <w:sz w:val="32"/>
          <w:szCs w:val="32"/>
          <w:rtl/>
        </w:rPr>
      </w:pPr>
      <w:r w:rsidRPr="00891BF9">
        <w:rPr>
          <w:rFonts w:cs="B Badr" w:hint="cs"/>
          <w:sz w:val="32"/>
          <w:szCs w:val="32"/>
          <w:rtl/>
        </w:rPr>
        <w:t>قد قلنا ان الروایات التی تجعل الزوال مبدء لوقت الفضیلة علی طائفتین  الطائفة الاولی وردت فی خصوص الظهر و الطائفة الثانیة هی الروایات التی تجعل اول الوقت افضل لاتیان کل صلاة بنحو الاطلاق .</w:t>
      </w:r>
    </w:p>
    <w:p w:rsidR="00891BF9" w:rsidRPr="00891BF9" w:rsidRDefault="00891BF9" w:rsidP="00891BF9">
      <w:pPr>
        <w:pStyle w:val="a3"/>
        <w:bidi/>
        <w:rPr>
          <w:rFonts w:ascii="NoorLotus" w:hAnsi="NoorLotus" w:cs="B Badr"/>
          <w:color w:val="000000"/>
          <w:sz w:val="32"/>
          <w:szCs w:val="32"/>
          <w:rtl/>
        </w:rPr>
      </w:pPr>
      <w:r w:rsidRPr="00891BF9">
        <w:rPr>
          <w:rFonts w:cs="B Badr" w:hint="cs"/>
          <w:sz w:val="32"/>
          <w:szCs w:val="32"/>
          <w:rtl/>
        </w:rPr>
        <w:t>اما الطائفة الاولی فقد ذکرها صاحب الوسائل قدس سره فی الباب 5من ابواب مواقیت الصلاة  و منها صحیحة الفضلاء</w:t>
      </w:r>
      <w:r>
        <w:rPr>
          <w:rFonts w:cs="B Badr" w:hint="cs"/>
          <w:sz w:val="32"/>
          <w:szCs w:val="32"/>
          <w:rtl/>
        </w:rPr>
        <w:t>(</w:t>
      </w:r>
      <w:r w:rsidRPr="00891BF9">
        <w:rPr>
          <w:rFonts w:cs="B Badr" w:hint="cs"/>
          <w:sz w:val="32"/>
          <w:szCs w:val="32"/>
          <w:rtl/>
        </w:rPr>
        <w:t>الْحَارِثِ بْنِ الْمُغِيرَةِ وَ عُمَرَ بْنِ حَنْظَلَةَ وَ مَنْصُورِ بْنِ حَازِمٍ جَمِيعاً</w:t>
      </w:r>
      <w:r>
        <w:rPr>
          <w:rFonts w:cs="B Badr" w:hint="cs"/>
          <w:sz w:val="32"/>
          <w:szCs w:val="32"/>
          <w:rtl/>
        </w:rPr>
        <w:t>)</w:t>
      </w:r>
      <w:r w:rsidRPr="00891BF9">
        <w:rPr>
          <w:rFonts w:cs="B Badr" w:hint="cs"/>
          <w:sz w:val="32"/>
          <w:szCs w:val="32"/>
          <w:rtl/>
        </w:rPr>
        <w:t xml:space="preserve"> قَالُوا كُنَّا نَقِيسُ الشَّمْسَ بِالْمَدِينَةِ بِالذِّرَاعِ- فَقَالَ  أَبُو عَبْدِ اللَّهِ ع أَ لَا أُنَبِّئُكُمْ بِأَبْيَنَ مِنْ هَذَا- إِذَا زَالَتِ الشَّمْسُ فَقَدْ دَخَلَ وَقْتُ الظُّهْرِ- إِلَّا أَنَّ بَيْنَ</w:t>
      </w:r>
      <w:r w:rsidRPr="00891BF9">
        <w:rPr>
          <w:rFonts w:cs="B Badr" w:hint="cs"/>
          <w:sz w:val="32"/>
          <w:szCs w:val="32"/>
        </w:rPr>
        <w:t>‌</w:t>
      </w:r>
      <w:r w:rsidRPr="00891BF9">
        <w:rPr>
          <w:rFonts w:cs="B Badr" w:hint="cs"/>
          <w:sz w:val="32"/>
          <w:szCs w:val="32"/>
          <w:rtl/>
        </w:rPr>
        <w:t xml:space="preserve"> يَدَيْهَا سُبْحَةً- وَ ذَلِكَ إِلَيْكَ إِنْ شِئْتَ طَوَّلْتَ وَ إِنَّ شِئْتَ قَصَّرْتَ</w:t>
      </w:r>
      <w:r w:rsidRPr="00891BF9">
        <w:rPr>
          <w:rStyle w:val="aa"/>
          <w:rFonts w:ascii="NoorLotus" w:hAnsi="NoorLotus" w:cs="B Badr"/>
          <w:color w:val="0F005F"/>
          <w:sz w:val="32"/>
          <w:szCs w:val="32"/>
          <w:rtl/>
        </w:rPr>
        <w:footnoteReference w:id="1"/>
      </w:r>
      <w:r w:rsidRPr="00891BF9">
        <w:rPr>
          <w:rFonts w:ascii="NoorLotus" w:hAnsi="NoorLotus" w:cs="B Badr" w:hint="cs"/>
          <w:color w:val="0F005F"/>
          <w:sz w:val="32"/>
          <w:szCs w:val="32"/>
          <w:rtl/>
        </w:rPr>
        <w:t>.</w:t>
      </w:r>
    </w:p>
    <w:p w:rsidR="00891BF9" w:rsidRPr="00891BF9" w:rsidRDefault="00891BF9" w:rsidP="00891BF9">
      <w:pPr>
        <w:jc w:val="right"/>
        <w:rPr>
          <w:rFonts w:cs="B Badr"/>
          <w:sz w:val="32"/>
          <w:szCs w:val="32"/>
          <w:rtl/>
        </w:rPr>
      </w:pPr>
      <w:r w:rsidRPr="00891BF9">
        <w:rPr>
          <w:rFonts w:cs="B Badr" w:hint="cs"/>
          <w:sz w:val="32"/>
          <w:szCs w:val="32"/>
          <w:rtl/>
        </w:rPr>
        <w:lastRenderedPageBreak/>
        <w:t xml:space="preserve"> یستفاد منها انه اذا زالت الشمس یبدء وقت الفضیلة الا ان الذی یرید اتیان النافلة یؤجّله الی بعد اتیانها .</w:t>
      </w:r>
    </w:p>
    <w:p w:rsidR="00891BF9" w:rsidRPr="00891BF9" w:rsidRDefault="00891BF9" w:rsidP="00891BF9">
      <w:pPr>
        <w:pStyle w:val="a3"/>
        <w:bidi/>
        <w:rPr>
          <w:rFonts w:ascii="NoorLotus" w:hAnsi="NoorLotus" w:cs="B Badr"/>
          <w:color w:val="000000"/>
          <w:sz w:val="32"/>
          <w:szCs w:val="32"/>
        </w:rPr>
      </w:pPr>
      <w:r w:rsidRPr="00891BF9">
        <w:rPr>
          <w:rFonts w:cs="B Badr" w:hint="cs"/>
          <w:sz w:val="32"/>
          <w:szCs w:val="32"/>
          <w:rtl/>
        </w:rPr>
        <w:t xml:space="preserve">و منها </w:t>
      </w:r>
      <w:r w:rsidRPr="00891BF9">
        <w:rPr>
          <w:rFonts w:asciiTheme="minorHAnsi" w:eastAsiaTheme="minorHAnsi" w:hAnsiTheme="minorHAnsi" w:cs="B Badr" w:hint="cs"/>
          <w:sz w:val="32"/>
          <w:szCs w:val="32"/>
          <w:rtl/>
        </w:rPr>
        <w:t>موثقة ذَرِيحٍ الْمُحَارِبِيِّ قَالَ: قُلْتُ لِأَبِي عَبْدِ اللَّهِ ع مَتَى أُصَلِّي الظُّهْرَ- فَقَالَ صَلِّ الزَّوَالَ ثَمَانِيَةً ثُمَّ صَلِّ الظُّهْرَ- ثُمَّ صَلِّ سُبْحَتَكَ طَالَتْ أَوْ قَصُرَتْ ثُمَّ صَلِّ الْعَصْرَ</w:t>
      </w:r>
      <w:r w:rsidRPr="00891BF9">
        <w:rPr>
          <w:rStyle w:val="aa"/>
          <w:rFonts w:ascii="NoorLotus" w:hAnsi="NoorLotus" w:cs="B Badr"/>
          <w:color w:val="0F005F"/>
          <w:sz w:val="32"/>
          <w:szCs w:val="32"/>
          <w:rtl/>
        </w:rPr>
        <w:footnoteReference w:id="2"/>
      </w:r>
      <w:r w:rsidRPr="00891BF9">
        <w:rPr>
          <w:rFonts w:ascii="NoorLotus" w:hAnsi="NoorLotus" w:cs="B Badr" w:hint="cs"/>
          <w:color w:val="0F005F"/>
          <w:sz w:val="32"/>
          <w:szCs w:val="32"/>
          <w:rtl/>
        </w:rPr>
        <w:t>.</w:t>
      </w:r>
    </w:p>
    <w:p w:rsidR="00891BF9" w:rsidRPr="00891BF9" w:rsidRDefault="00891BF9" w:rsidP="00891BF9">
      <w:pPr>
        <w:pStyle w:val="a3"/>
        <w:bidi/>
        <w:rPr>
          <w:rFonts w:ascii="NoorLotus" w:hAnsi="NoorLotus" w:cs="B Badr"/>
          <w:color w:val="000000"/>
          <w:sz w:val="32"/>
          <w:szCs w:val="32"/>
        </w:rPr>
      </w:pPr>
      <w:r w:rsidRPr="00891BF9">
        <w:rPr>
          <w:rFonts w:cs="B Badr" w:hint="cs"/>
          <w:sz w:val="32"/>
          <w:szCs w:val="32"/>
          <w:rtl/>
        </w:rPr>
        <w:t>و ومنها روایة مِسْمَعِ بْنِ عَبْدِ الْمَلِكِ قَالَ: إِذَا صَلَّيْتَ الظُّهْرَ فَقَدْ دَخَلَ وَقْتُ الْعَصْرِ- إِلَّا أَنَّ بَيْنَ يَدَيْهَا سُبْحَةً- فَذَلِكَ إِلَيْكَ إِنْ شِئْتَ طَوَّلْتَ وَ إِنْ شِئْتَ قَصَّرْتَ</w:t>
      </w:r>
      <w:r w:rsidRPr="00891BF9">
        <w:rPr>
          <w:rStyle w:val="aa"/>
          <w:rFonts w:ascii="NoorLotus" w:hAnsi="NoorLotus" w:cs="B Badr"/>
          <w:color w:val="0F005F"/>
          <w:sz w:val="32"/>
          <w:szCs w:val="32"/>
          <w:rtl/>
        </w:rPr>
        <w:footnoteReference w:id="3"/>
      </w:r>
      <w:r w:rsidRPr="00891BF9">
        <w:rPr>
          <w:rFonts w:ascii="NoorLotus" w:hAnsi="NoorLotus" w:cs="B Badr" w:hint="cs"/>
          <w:color w:val="0F005F"/>
          <w:sz w:val="32"/>
          <w:szCs w:val="32"/>
          <w:rtl/>
        </w:rPr>
        <w:t>.</w:t>
      </w:r>
    </w:p>
    <w:p w:rsidR="00891BF9" w:rsidRPr="00891BF9" w:rsidRDefault="00891BF9" w:rsidP="00891BF9">
      <w:pPr>
        <w:rPr>
          <w:rFonts w:ascii="NoorLotus" w:eastAsia="Times New Roman" w:hAnsi="NoorLotus" w:cs="B Badr"/>
          <w:color w:val="000000"/>
          <w:sz w:val="32"/>
          <w:szCs w:val="32"/>
        </w:rPr>
      </w:pPr>
      <w:r w:rsidRPr="00891BF9">
        <w:rPr>
          <w:rFonts w:cs="B Badr" w:hint="cs"/>
          <w:sz w:val="32"/>
          <w:szCs w:val="32"/>
          <w:rtl/>
        </w:rPr>
        <w:t>و منها روایة يَزِيدَ بْنِ خَلِيفَةَ قَالَ: قُلْتُ لِأَبِي عَبْدِ اللَّهِ ع إِنَّ عُمَرَ بْنَ حَنْظَلَةَ- أَتَانَا عَنْكَ بِوَقْتٍ فَقَالَ أَبُو عَبْدِ اللَّهِ ع- إِذاً لَا يَكْذِبُ عَلَيْنَا قُلْتُ ذَكَرَ أَنَّكَ قُلْتَ- إِنَّ أَوَّلَ صَلَاةٍ افْتَرَضَهَا اللَّهُ عَلَى نَبِيِّهِ الظُّهْرُ- وَ هُوَ قَوْلُ اللَّهِ عَزَّ وَ جَلَّ أَقِمِ الصَّلاةَ لِدُلُوكِ الشَّمْسِ فَإِذَا زَالَتِ الشَّمْسُ لَمْ يَمْنَعْكَ إِلَّا سُبْحَتُكَ- ثُمَّ لَا تَزَالُ فِي وَقْتٍ إِلَى أَنْ يَصِيرَ الظِّلُّ قَامَةً- وَ هُوَ آخِرُ الْوَقْتِ- فَإِذَا صَارَ الظِّلُّ قَامَةً دَخَلَ وَقْتُ الْعَصْرِ- فَلَمْ تَزَلْ فِي وَقْتِ الْعَصْرِ حَتَّى يَصِيرَ الظِّلُّ قَامَتَيْنِ- وَ ذَلِكَ الْمَسَاءُ فَقَالَ صَدَقَ</w:t>
      </w:r>
      <w:r w:rsidRPr="00891BF9">
        <w:rPr>
          <w:rStyle w:val="aa"/>
          <w:rFonts w:ascii="NoorLotus" w:eastAsia="Times New Roman" w:hAnsi="NoorLotus" w:cs="B Badr"/>
          <w:color w:val="0F005F"/>
          <w:sz w:val="32"/>
          <w:szCs w:val="32"/>
          <w:rtl/>
        </w:rPr>
        <w:footnoteReference w:id="4"/>
      </w:r>
      <w:r w:rsidRPr="00891BF9">
        <w:rPr>
          <w:rFonts w:ascii="NoorLotus" w:eastAsia="Times New Roman" w:hAnsi="NoorLotus" w:cs="B Badr" w:hint="cs"/>
          <w:color w:val="0F005F"/>
          <w:sz w:val="32"/>
          <w:szCs w:val="32"/>
          <w:rtl/>
        </w:rPr>
        <w:t>.</w:t>
      </w:r>
    </w:p>
    <w:p w:rsidR="00891BF9" w:rsidRPr="00891BF9" w:rsidRDefault="00891BF9" w:rsidP="00891BF9">
      <w:pPr>
        <w:pStyle w:val="a3"/>
        <w:bidi/>
        <w:rPr>
          <w:rFonts w:cs="B Badr"/>
          <w:sz w:val="32"/>
          <w:szCs w:val="32"/>
          <w:rtl/>
        </w:rPr>
      </w:pPr>
      <w:r w:rsidRPr="00891BF9">
        <w:rPr>
          <w:rFonts w:cs="B Badr" w:hint="cs"/>
          <w:sz w:val="32"/>
          <w:szCs w:val="32"/>
          <w:rtl/>
        </w:rPr>
        <w:t xml:space="preserve">و منها الروایة التی عبّر عنها صاحب الحدائق ره بالصحیح عن سعید بن الحسن </w:t>
      </w:r>
      <w:r>
        <w:rPr>
          <w:rFonts w:cs="B Badr" w:hint="cs"/>
          <w:sz w:val="32"/>
          <w:szCs w:val="32"/>
          <w:rtl/>
        </w:rPr>
        <w:t>(</w:t>
      </w:r>
      <w:r w:rsidRPr="00891BF9">
        <w:rPr>
          <w:rFonts w:cs="B Badr" w:hint="cs"/>
          <w:sz w:val="32"/>
          <w:szCs w:val="32"/>
          <w:rtl/>
        </w:rPr>
        <w:t xml:space="preserve"> یعنی به ان رواة الحدیث الی سعید بن الحسن کلها ثقات الا ان سعید بن الحسن لم یوثق</w:t>
      </w:r>
      <w:r>
        <w:rPr>
          <w:rFonts w:cs="B Badr" w:hint="cs"/>
          <w:sz w:val="32"/>
          <w:szCs w:val="32"/>
          <w:rtl/>
        </w:rPr>
        <w:t xml:space="preserve">) </w:t>
      </w:r>
    </w:p>
    <w:p w:rsidR="00891BF9" w:rsidRPr="00891BF9" w:rsidRDefault="00891BF9" w:rsidP="00891BF9">
      <w:pPr>
        <w:pStyle w:val="a3"/>
        <w:bidi/>
        <w:rPr>
          <w:rFonts w:ascii="NoorLotus" w:hAnsi="NoorLotus" w:cs="B Badr"/>
          <w:color w:val="000000"/>
          <w:sz w:val="32"/>
          <w:szCs w:val="32"/>
        </w:rPr>
      </w:pPr>
      <w:r w:rsidRPr="00891BF9">
        <w:rPr>
          <w:rFonts w:cs="B Badr" w:hint="cs"/>
          <w:sz w:val="32"/>
          <w:szCs w:val="32"/>
          <w:rtl/>
        </w:rPr>
        <w:t xml:space="preserve"> سَعِيدِ بْنِ الْحَسَنِ قَالَ: قَالَ أَبُو جَعْفَرٍ ع أَوَّلُ الْوَقْتِ زَوَالُ الشَّمْسِ- وَ هُوَ وَقْتُ اللَّهِ الْأَوَّلُ وَ هُوَ أَفْضَلُهُمَا</w:t>
      </w:r>
      <w:r w:rsidRPr="00891BF9">
        <w:rPr>
          <w:rStyle w:val="aa"/>
          <w:rFonts w:ascii="NoorLotus" w:hAnsi="NoorLotus" w:cs="B Badr"/>
          <w:color w:val="0F005F"/>
          <w:sz w:val="32"/>
          <w:szCs w:val="32"/>
          <w:rtl/>
        </w:rPr>
        <w:footnoteReference w:id="5"/>
      </w:r>
      <w:r w:rsidRPr="00891BF9">
        <w:rPr>
          <w:rFonts w:ascii="NoorLotus" w:hAnsi="NoorLotus" w:cs="B Badr" w:hint="cs"/>
          <w:color w:val="0F005F"/>
          <w:sz w:val="32"/>
          <w:szCs w:val="32"/>
          <w:rtl/>
        </w:rPr>
        <w:t>.</w:t>
      </w:r>
    </w:p>
    <w:p w:rsidR="00891BF9" w:rsidRPr="00891BF9" w:rsidRDefault="00891BF9" w:rsidP="00891BF9">
      <w:pPr>
        <w:pStyle w:val="a3"/>
        <w:bidi/>
        <w:rPr>
          <w:rFonts w:ascii="NoorLotus" w:hAnsi="NoorLotus" w:cs="B Badr"/>
          <w:color w:val="000000"/>
          <w:sz w:val="32"/>
          <w:szCs w:val="32"/>
        </w:rPr>
      </w:pPr>
      <w:r w:rsidRPr="00891BF9">
        <w:rPr>
          <w:rFonts w:cs="B Badr" w:hint="cs"/>
          <w:sz w:val="32"/>
          <w:szCs w:val="32"/>
          <w:rtl/>
        </w:rPr>
        <w:t>و منها ما عَنْ أَبِي بَصِيرٍ قَالَ: ذَكَرَ أَبُو عَبْدِ اللَّهِ ع أَوَّلَ الْوَقْتِ وَ فَضْلَهُ- فَقُلْتُ كَيْفَ أَصْنَعُ بِالثَّمَانِي رَكَعَاتٍ- فَقَالَ خَفِّفْ مَا اسْتَطَعْتَ</w:t>
      </w:r>
      <w:r w:rsidRPr="00891BF9">
        <w:rPr>
          <w:rStyle w:val="aa"/>
          <w:rFonts w:ascii="NoorLotus" w:hAnsi="NoorLotus" w:cs="B Badr"/>
          <w:color w:val="0F005F"/>
          <w:sz w:val="32"/>
          <w:szCs w:val="32"/>
          <w:rtl/>
        </w:rPr>
        <w:footnoteReference w:id="6"/>
      </w:r>
      <w:r w:rsidRPr="00891BF9">
        <w:rPr>
          <w:rFonts w:ascii="NoorLotus" w:hAnsi="NoorLotus" w:cs="B Badr" w:hint="cs"/>
          <w:color w:val="0F005F"/>
          <w:sz w:val="32"/>
          <w:szCs w:val="32"/>
          <w:rtl/>
        </w:rPr>
        <w:t>.</w:t>
      </w:r>
    </w:p>
    <w:p w:rsidR="00891BF9" w:rsidRPr="00891BF9" w:rsidRDefault="00891BF9" w:rsidP="00891BF9">
      <w:pPr>
        <w:rPr>
          <w:rFonts w:ascii="NoorLotus" w:eastAsia="Times New Roman" w:hAnsi="NoorLotus" w:cs="B Badr"/>
          <w:color w:val="000000"/>
          <w:sz w:val="32"/>
          <w:szCs w:val="32"/>
        </w:rPr>
      </w:pPr>
      <w:r w:rsidRPr="00891BF9">
        <w:rPr>
          <w:rFonts w:cs="B Badr" w:hint="cs"/>
          <w:sz w:val="32"/>
          <w:szCs w:val="32"/>
          <w:rtl/>
        </w:rPr>
        <w:lastRenderedPageBreak/>
        <w:t xml:space="preserve">هذه الطائفة الاولی </w:t>
      </w:r>
      <w:r>
        <w:rPr>
          <w:rFonts w:cs="B Badr" w:hint="cs"/>
          <w:sz w:val="32"/>
          <w:szCs w:val="32"/>
          <w:rtl/>
        </w:rPr>
        <w:t>التي وردت</w:t>
      </w:r>
      <w:r w:rsidRPr="00891BF9">
        <w:rPr>
          <w:rFonts w:cs="B Badr" w:hint="cs"/>
          <w:sz w:val="32"/>
          <w:szCs w:val="32"/>
          <w:rtl/>
        </w:rPr>
        <w:t xml:space="preserve"> فی خصوص الظهر</w:t>
      </w:r>
      <w:r>
        <w:rPr>
          <w:rFonts w:cs="B Badr" w:hint="cs"/>
          <w:sz w:val="32"/>
          <w:szCs w:val="32"/>
          <w:rtl/>
        </w:rPr>
        <w:t xml:space="preserve">،  </w:t>
      </w:r>
      <w:r w:rsidRPr="00891BF9">
        <w:rPr>
          <w:rFonts w:cs="B Badr" w:hint="cs"/>
          <w:sz w:val="32"/>
          <w:szCs w:val="32"/>
          <w:rtl/>
        </w:rPr>
        <w:t>اما الطائفة الثانیة فتدل علی ان لکل صلاة وقتین و اول الوقت افضلهما و قد ذکرها صاحب الوسائل فی الباب 3 من ابواب مواقیت الصلاة کمعتبرة سعد</w:t>
      </w:r>
      <w:r w:rsidR="00BE4007">
        <w:rPr>
          <w:rFonts w:cs="B Badr" w:hint="cs"/>
          <w:sz w:val="32"/>
          <w:szCs w:val="32"/>
          <w:rtl/>
        </w:rPr>
        <w:t xml:space="preserve"> بن</w:t>
      </w:r>
      <w:r w:rsidRPr="00891BF9">
        <w:rPr>
          <w:rFonts w:cs="B Badr" w:hint="cs"/>
          <w:sz w:val="32"/>
          <w:szCs w:val="32"/>
          <w:rtl/>
        </w:rPr>
        <w:t xml:space="preserve"> ابی خلف عن ابی الْحَسَنِ مُوسَى ع قَالَ: الصَّلَوَاتُ الْمَفْرُوضَاتُ فِي أَوَّلِ وَقْتِهَا- إِذَا أُقِيمَ حُدُودُهَا أَطْيَبُ رِيحاً مِنْ قَضِيبِ الْآسِ- حِينَ يُؤْخَذُ مِنْ شَجَرِهِ فِي طِيبِهِ وَ رِيحِهِ وَ طَرَاوَتِهِ- فَعَلَيْكُمْ بِالْوَقْتِ الْأَوَّلِ</w:t>
      </w:r>
      <w:r w:rsidRPr="00891BF9">
        <w:rPr>
          <w:rStyle w:val="aa"/>
          <w:rFonts w:ascii="NoorLotus" w:eastAsia="Times New Roman" w:hAnsi="NoorLotus" w:cs="B Badr"/>
          <w:color w:val="0F005F"/>
          <w:sz w:val="32"/>
          <w:szCs w:val="32"/>
          <w:rtl/>
        </w:rPr>
        <w:footnoteReference w:id="7"/>
      </w:r>
      <w:r w:rsidRPr="00891BF9">
        <w:rPr>
          <w:rFonts w:ascii="NoorLotus" w:eastAsia="Times New Roman" w:hAnsi="NoorLotus" w:cs="B Badr" w:hint="cs"/>
          <w:color w:val="0F005F"/>
          <w:sz w:val="32"/>
          <w:szCs w:val="32"/>
          <w:rtl/>
        </w:rPr>
        <w:t>.</w:t>
      </w:r>
    </w:p>
    <w:p w:rsidR="00BE4007" w:rsidRDefault="00891BF9" w:rsidP="00C1088E">
      <w:pPr>
        <w:pStyle w:val="a3"/>
        <w:bidi/>
        <w:jc w:val="center"/>
        <w:rPr>
          <w:rFonts w:cs="B Badr"/>
          <w:sz w:val="32"/>
          <w:szCs w:val="32"/>
          <w:rtl/>
        </w:rPr>
      </w:pPr>
      <w:r w:rsidRPr="00C1088E">
        <w:rPr>
          <w:rFonts w:cs="B Badr" w:hint="cs"/>
          <w:color w:val="0D0D0D" w:themeColor="text1" w:themeTint="F2"/>
          <w:sz w:val="32"/>
          <w:szCs w:val="32"/>
          <w:rtl/>
        </w:rPr>
        <w:t xml:space="preserve">و </w:t>
      </w:r>
      <w:r w:rsidR="00BE4007" w:rsidRPr="00C1088E">
        <w:rPr>
          <w:rFonts w:cs="B Badr" w:hint="cs"/>
          <w:color w:val="0D0D0D" w:themeColor="text1" w:themeTint="F2"/>
          <w:sz w:val="32"/>
          <w:szCs w:val="32"/>
          <w:rtl/>
        </w:rPr>
        <w:t xml:space="preserve">صحيحة محمد بن مسلم </w:t>
      </w:r>
      <w:r w:rsidR="00BE4007" w:rsidRPr="00C1088E">
        <w:rPr>
          <w:rFonts w:ascii="Traditional Arabic" w:hAnsi="Traditional Arabic" w:cs="B Badr" w:hint="cs"/>
          <w:color w:val="0D0D0D" w:themeColor="text1" w:themeTint="F2"/>
          <w:sz w:val="32"/>
          <w:szCs w:val="32"/>
          <w:rtl/>
        </w:rPr>
        <w:t>قَالَ سَمِعْتُ أَبَا عَبْدِ اللَّهِ ع يَقُولُ</w:t>
      </w:r>
      <w:r w:rsidR="00BE4007" w:rsidRPr="00C1088E">
        <w:rPr>
          <w:rFonts w:ascii="NoorLotus" w:hAnsi="NoorLotus" w:cs="B Badr" w:hint="cs"/>
          <w:color w:val="0D0D0D" w:themeColor="text1" w:themeTint="F2"/>
          <w:sz w:val="32"/>
          <w:szCs w:val="32"/>
          <w:rtl/>
        </w:rPr>
        <w:t xml:space="preserve"> إِذَا دَخَلَ وَقْتُ الصَّلَاةِ- فُتِّحَتْ أَبْوَابُ السَّمَاءِ لِصُعُودِ الْأَعْمَالِ- فَمَا أُحِبُّ أَنْ يَصْعَدَ عَمَلٌ أَوَّلُ مِنْ عَمَلِي- وَ لَا يُكْتَبَ فِي الصَّحِيفَةِ أَحَدٌ أَوَّلُ مِنِّي.</w:t>
      </w:r>
      <w:r w:rsidR="00C1088E">
        <w:rPr>
          <w:rFonts w:ascii="NoorTitr" w:hAnsi="NoorTitr" w:cs="B Badr" w:hint="cs"/>
          <w:color w:val="0D0D0D" w:themeColor="text1" w:themeTint="F2"/>
          <w:sz w:val="32"/>
          <w:szCs w:val="32"/>
          <w:rtl/>
        </w:rPr>
        <w:t xml:space="preserve"> </w:t>
      </w:r>
      <w:r w:rsidR="00C1088E">
        <w:rPr>
          <w:rStyle w:val="aa"/>
          <w:rFonts w:ascii="NoorTitr" w:hAnsi="NoorTitr" w:cs="B Badr"/>
          <w:color w:val="0D0D0D" w:themeColor="text1" w:themeTint="F2"/>
          <w:sz w:val="32"/>
          <w:szCs w:val="32"/>
          <w:rtl/>
        </w:rPr>
        <w:footnoteReference w:id="8"/>
      </w:r>
    </w:p>
    <w:p w:rsidR="00891BF9" w:rsidRPr="00891BF9" w:rsidRDefault="00C1088E" w:rsidP="00BE4007">
      <w:pPr>
        <w:pStyle w:val="a3"/>
        <w:bidi/>
        <w:rPr>
          <w:rFonts w:ascii="NoorLotus" w:hAnsi="NoorLotus" w:cs="B Badr"/>
          <w:color w:val="000000"/>
          <w:sz w:val="32"/>
          <w:szCs w:val="32"/>
        </w:rPr>
      </w:pPr>
      <w:r>
        <w:rPr>
          <w:rFonts w:cs="B Badr" w:hint="cs"/>
          <w:sz w:val="32"/>
          <w:szCs w:val="32"/>
          <w:rtl/>
        </w:rPr>
        <w:t>و</w:t>
      </w:r>
      <w:r w:rsidR="00891BF9" w:rsidRPr="00891BF9">
        <w:rPr>
          <w:rFonts w:cs="B Badr" w:hint="cs"/>
          <w:sz w:val="32"/>
          <w:szCs w:val="32"/>
          <w:rtl/>
        </w:rPr>
        <w:t xml:space="preserve">صحیحة عبد الله بن </w:t>
      </w:r>
      <w:r w:rsidR="00891BF9" w:rsidRPr="00891BF9">
        <w:rPr>
          <w:rFonts w:asciiTheme="minorHAnsi" w:eastAsiaTheme="minorHAnsi" w:hAnsiTheme="minorHAnsi" w:cs="B Badr" w:hint="cs"/>
          <w:sz w:val="32"/>
          <w:szCs w:val="32"/>
          <w:rtl/>
        </w:rPr>
        <w:t>سنان عَنْ أَبِي عَبْدِ اللَّهِ ع فِي حَدِيثٍ قَالَ: لِكُلِّ صَلَاةٍ وَقْتَانِ وَ أَوَّلُ الْوَقْتَيْنِ أَفْضَلُهُمَا- وَ لَا يَنْبَغِي تَأْخِيرُ ذَلِكَ عَمْداً- وَ لَكِنَّهُ وَقْتُ مَنْ شُغِلَ أَوْ نَسِيَ أَوْ سَهَا أَوْ نَامَ- وَ لَيْسَ لِأَحَدٍ أَنْ يَجْعَلَ آخِرَ الْوَقْتَيْنِ وَقْتاً إِلَّا مِنْ عُذْرٍ أَوْ عِلَّةٍ</w:t>
      </w:r>
      <w:r w:rsidR="00891BF9" w:rsidRPr="00891BF9">
        <w:rPr>
          <w:rFonts w:ascii="NoorLotus" w:hAnsi="NoorLotus" w:cs="B Badr" w:hint="cs"/>
          <w:color w:val="0F005F"/>
          <w:sz w:val="32"/>
          <w:szCs w:val="32"/>
          <w:rtl/>
        </w:rPr>
        <w:t>.</w:t>
      </w:r>
      <w:r w:rsidR="00891BF9" w:rsidRPr="00891BF9">
        <w:rPr>
          <w:rStyle w:val="aa"/>
          <w:rFonts w:ascii="NoorLotus" w:hAnsi="NoorLotus" w:cs="B Badr"/>
          <w:color w:val="0F005F"/>
          <w:sz w:val="32"/>
          <w:szCs w:val="32"/>
          <w:rtl/>
        </w:rPr>
        <w:footnoteReference w:id="9"/>
      </w:r>
    </w:p>
    <w:p w:rsidR="00891BF9" w:rsidRPr="00891BF9" w:rsidRDefault="00BE4007" w:rsidP="00C1088E">
      <w:pPr>
        <w:jc w:val="right"/>
        <w:rPr>
          <w:rFonts w:cs="B Badr"/>
          <w:sz w:val="32"/>
          <w:szCs w:val="32"/>
          <w:rtl/>
        </w:rPr>
      </w:pPr>
      <w:r>
        <w:rPr>
          <w:rFonts w:cs="B Badr" w:hint="cs"/>
          <w:sz w:val="32"/>
          <w:szCs w:val="32"/>
          <w:rtl/>
        </w:rPr>
        <w:t>و</w:t>
      </w:r>
      <w:r w:rsidR="00891BF9" w:rsidRPr="00891BF9">
        <w:rPr>
          <w:rFonts w:cs="B Badr" w:hint="cs"/>
          <w:sz w:val="32"/>
          <w:szCs w:val="32"/>
          <w:rtl/>
        </w:rPr>
        <w:t xml:space="preserve"> توجد فی مقابل هذه الروایات الدالة علی ان مبدء وقت فضیلة الظهر هو الزوال  ثلاث طوائف من الروایات التی تدل علی ان مبدئه لیس هو الزوال بلافصل منه بل یبدء بفاصل من الزوال . </w:t>
      </w:r>
    </w:p>
    <w:p w:rsidR="00891BF9" w:rsidRPr="00891BF9" w:rsidRDefault="00891BF9" w:rsidP="00C1088E">
      <w:pPr>
        <w:jc w:val="right"/>
        <w:rPr>
          <w:rFonts w:cs="B Badr"/>
          <w:sz w:val="32"/>
          <w:szCs w:val="32"/>
          <w:rtl/>
        </w:rPr>
      </w:pPr>
      <w:r w:rsidRPr="00891BF9">
        <w:rPr>
          <w:rFonts w:cs="B Badr" w:hint="cs"/>
          <w:sz w:val="32"/>
          <w:szCs w:val="32"/>
          <w:rtl/>
        </w:rPr>
        <w:t xml:space="preserve">و البحث هنا فی کیفیة الجمع بین هذه الروایات المتنافیة </w:t>
      </w:r>
      <w:r w:rsidR="00C1088E">
        <w:rPr>
          <w:rFonts w:cs="B Badr" w:hint="cs"/>
          <w:sz w:val="32"/>
          <w:szCs w:val="32"/>
          <w:rtl/>
        </w:rPr>
        <w:t>وقد</w:t>
      </w:r>
      <w:r w:rsidRPr="00891BF9">
        <w:rPr>
          <w:rFonts w:cs="B Badr" w:hint="cs"/>
          <w:sz w:val="32"/>
          <w:szCs w:val="32"/>
          <w:rtl/>
        </w:rPr>
        <w:t xml:space="preserve"> صاحب الحدائق ره جمعا بین الصنفین عن صاحب المعالم ره و نقل جمعا اخر عن بعض أفاضل متأخر المتأخرین ای صاحب ذخیرة المعاد المحقق السبزواری ره ثم ناقش فی کلا الجمعین و فی اخر المطاف حمل الروایات المحدّدة بذراع او ذراعین علی انها صادرة علی وجه التقیة .</w:t>
      </w:r>
    </w:p>
    <w:p w:rsidR="00891BF9" w:rsidRPr="00891BF9" w:rsidRDefault="00891BF9" w:rsidP="00C1088E">
      <w:pPr>
        <w:rPr>
          <w:rFonts w:ascii="NoorLotus" w:eastAsia="Times New Roman" w:hAnsi="NoorLotus" w:cs="B Badr"/>
          <w:color w:val="000000"/>
          <w:sz w:val="32"/>
          <w:szCs w:val="32"/>
          <w:rtl/>
        </w:rPr>
      </w:pPr>
      <w:r w:rsidRPr="00891BF9">
        <w:rPr>
          <w:rFonts w:cs="B Badr" w:hint="cs"/>
          <w:sz w:val="32"/>
          <w:szCs w:val="32"/>
          <w:rtl/>
        </w:rPr>
        <w:lastRenderedPageBreak/>
        <w:t>اما الجمع الذی ذکره صاحب المعالم ره بین الصنفین فهو ترجیح الروایات الدالة علی انه بعد ذراع مع تأویل و حمل الروایات الدالة علی انه یبدء من الزوال علی انها بصدد بیان وقت الاجزاء حیث انه  أجاب عن الاخبار الدالة علی ترجیح اول الوقت مطلقا بما نصه  : يجاب بان المراد من الوقت الداخل بزوال الشمس وقت الاجزاء و مما بعد القدمين و الأربعة وقت الفضيلة في الجملة و قد وقع التصريح بهذا في بعض الاخبار السابقة، و إذا ثبت ذلك حملنا الأخبار الواردة برجحان أول الوقت على إرادة الأول‌ مما بعد وقت الفضيلة لا من ابتداء الوقت</w:t>
      </w:r>
      <w:r w:rsidRPr="00891BF9">
        <w:rPr>
          <w:rStyle w:val="aa"/>
          <w:rFonts w:ascii="NoorLotus" w:eastAsia="Times New Roman" w:hAnsi="NoorLotus" w:cs="B Badr"/>
          <w:color w:val="000000"/>
          <w:sz w:val="32"/>
          <w:szCs w:val="32"/>
          <w:rtl/>
        </w:rPr>
        <w:footnoteReference w:id="10"/>
      </w:r>
      <w:r w:rsidRPr="00891BF9">
        <w:rPr>
          <w:rFonts w:ascii="NoorLotus" w:eastAsia="Times New Roman" w:hAnsi="NoorLotus" w:cs="B Badr" w:hint="cs"/>
          <w:color w:val="000000"/>
          <w:sz w:val="32"/>
          <w:szCs w:val="32"/>
          <w:rtl/>
        </w:rPr>
        <w:t>،</w:t>
      </w:r>
    </w:p>
    <w:p w:rsidR="00891BF9" w:rsidRPr="00891BF9" w:rsidRDefault="00891BF9" w:rsidP="00891BF9">
      <w:pPr>
        <w:rPr>
          <w:rFonts w:cs="B Badr"/>
          <w:sz w:val="32"/>
          <w:szCs w:val="32"/>
          <w:rtl/>
        </w:rPr>
      </w:pPr>
      <w:r w:rsidRPr="00891BF9">
        <w:rPr>
          <w:rFonts w:cs="B Badr" w:hint="cs"/>
          <w:sz w:val="32"/>
          <w:szCs w:val="32"/>
          <w:rtl/>
        </w:rPr>
        <w:t>و بهذا البیان رفع قدس سره التنافی بینهما .</w:t>
      </w:r>
    </w:p>
    <w:p w:rsidR="00891BF9" w:rsidRPr="00891BF9" w:rsidRDefault="00891BF9" w:rsidP="004F67B7">
      <w:pPr>
        <w:rPr>
          <w:rFonts w:cs="B Badr"/>
          <w:sz w:val="32"/>
          <w:szCs w:val="32"/>
          <w:rtl/>
        </w:rPr>
      </w:pPr>
      <w:r w:rsidRPr="00891BF9">
        <w:rPr>
          <w:rFonts w:cs="B Badr" w:hint="cs"/>
          <w:sz w:val="32"/>
          <w:szCs w:val="32"/>
          <w:rtl/>
        </w:rPr>
        <w:t>اما الروایات النافیة للقدم و القدمین فقد ادعی صاحب المعالم ره امکان نحوین من ال</w:t>
      </w:r>
      <w:r w:rsidR="006F301D">
        <w:rPr>
          <w:rFonts w:cs="B Badr" w:hint="cs"/>
          <w:sz w:val="32"/>
          <w:szCs w:val="32"/>
          <w:rtl/>
        </w:rPr>
        <w:t>حمل</w:t>
      </w:r>
      <w:r w:rsidRPr="00891BF9">
        <w:rPr>
          <w:rFonts w:cs="B Badr" w:hint="cs"/>
          <w:sz w:val="32"/>
          <w:szCs w:val="32"/>
          <w:rtl/>
        </w:rPr>
        <w:t xml:space="preserve"> </w:t>
      </w:r>
      <w:r w:rsidR="006F301D">
        <w:rPr>
          <w:rFonts w:cs="B Badr" w:hint="cs"/>
          <w:sz w:val="32"/>
          <w:szCs w:val="32"/>
          <w:rtl/>
        </w:rPr>
        <w:t>فيه</w:t>
      </w:r>
      <w:r w:rsidRPr="00891BF9">
        <w:rPr>
          <w:rFonts w:cs="B Badr" w:hint="cs"/>
          <w:sz w:val="32"/>
          <w:szCs w:val="32"/>
          <w:rtl/>
        </w:rPr>
        <w:t>ما.</w:t>
      </w:r>
      <w:r w:rsidR="004F67B7" w:rsidRPr="004F67B7">
        <w:rPr>
          <w:rFonts w:ascii="NoorLotus" w:hAnsi="NoorLotus" w:cs="Taher" w:hint="cs"/>
          <w:color w:val="0D0D0D" w:themeColor="text1" w:themeTint="F2"/>
          <w:sz w:val="28"/>
          <w:szCs w:val="28"/>
          <w:rtl/>
        </w:rPr>
        <w:t xml:space="preserve"> </w:t>
      </w:r>
      <w:r w:rsidR="004F67B7" w:rsidRPr="00F97BDF">
        <w:rPr>
          <w:rFonts w:ascii="NoorLotus" w:hAnsi="NoorLotus" w:cs="Taher" w:hint="cs"/>
          <w:color w:val="0D0D0D" w:themeColor="text1" w:themeTint="F2"/>
          <w:sz w:val="28"/>
          <w:szCs w:val="28"/>
          <w:rtl/>
        </w:rPr>
        <w:t>و قد ذكر الشيخ (قدس سره) انه انما نفى ذلك فيه لئلا يظن انه وقت لا يجوز غيره، و هو متجه، و يحتمل ايضا ان يكون واردا على جهة التقية لما هو معروف من حال أكثر أهل الخلاف في إنكار ذلك و العمل بخلافه</w:t>
      </w:r>
    </w:p>
    <w:p w:rsidR="00891BF9" w:rsidRPr="00891BF9" w:rsidRDefault="00891BF9" w:rsidP="004F67B7">
      <w:pPr>
        <w:rPr>
          <w:rFonts w:cs="B Badr"/>
          <w:sz w:val="32"/>
          <w:szCs w:val="32"/>
          <w:rtl/>
        </w:rPr>
      </w:pPr>
      <w:r w:rsidRPr="00891BF9">
        <w:rPr>
          <w:rFonts w:cs="B Badr" w:hint="cs"/>
          <w:sz w:val="32"/>
          <w:szCs w:val="32"/>
          <w:rtl/>
        </w:rPr>
        <w:t>ال</w:t>
      </w:r>
      <w:r w:rsidR="006F301D">
        <w:rPr>
          <w:rFonts w:cs="B Badr" w:hint="cs"/>
          <w:sz w:val="32"/>
          <w:szCs w:val="32"/>
          <w:rtl/>
        </w:rPr>
        <w:t>حمل</w:t>
      </w:r>
      <w:r w:rsidRPr="00891BF9">
        <w:rPr>
          <w:rFonts w:cs="B Badr" w:hint="cs"/>
          <w:sz w:val="32"/>
          <w:szCs w:val="32"/>
          <w:rtl/>
        </w:rPr>
        <w:t xml:space="preserve"> الاول ما ذکره الشیخ الطوسی ره </w:t>
      </w:r>
      <w:r w:rsidR="004F67B7">
        <w:rPr>
          <w:rFonts w:cs="B Badr" w:hint="cs"/>
          <w:sz w:val="32"/>
          <w:szCs w:val="32"/>
          <w:rtl/>
        </w:rPr>
        <w:t xml:space="preserve"> من </w:t>
      </w:r>
      <w:r w:rsidRPr="00891BF9">
        <w:rPr>
          <w:rFonts w:cs="B Badr" w:hint="cs"/>
          <w:sz w:val="32"/>
          <w:szCs w:val="32"/>
          <w:rtl/>
        </w:rPr>
        <w:t xml:space="preserve">انه انما نفى ذلك فيه لئلا يظن انه وقت لا يجوز غيره، تقریب ذلک هو ان هذه الروایات انما هی بصدد نفی کون القدم و القدمین ملاکا لوقت الاجزاء حتی </w:t>
      </w:r>
      <w:r w:rsidR="004F67B7">
        <w:rPr>
          <w:rFonts w:cs="B Badr" w:hint="cs"/>
          <w:sz w:val="32"/>
          <w:szCs w:val="32"/>
          <w:rtl/>
        </w:rPr>
        <w:t>لا</w:t>
      </w:r>
      <w:r w:rsidRPr="00891BF9">
        <w:rPr>
          <w:rFonts w:cs="B Badr" w:hint="cs"/>
          <w:sz w:val="32"/>
          <w:szCs w:val="32"/>
          <w:rtl/>
        </w:rPr>
        <w:t xml:space="preserve">یتصور انه لا یجوز للانسان ان یأتی بالظهر قبل القدم </w:t>
      </w:r>
      <w:r w:rsidR="004F67B7">
        <w:rPr>
          <w:rFonts w:cs="B Badr" w:hint="cs"/>
          <w:sz w:val="32"/>
          <w:szCs w:val="32"/>
          <w:rtl/>
        </w:rPr>
        <w:t>ف</w:t>
      </w:r>
      <w:r w:rsidRPr="00891BF9">
        <w:rPr>
          <w:rFonts w:cs="B Badr" w:hint="cs"/>
          <w:sz w:val="32"/>
          <w:szCs w:val="32"/>
          <w:rtl/>
        </w:rPr>
        <w:t xml:space="preserve">ترید بیان دخول  وقت الاجزاء من الزوال و دخول وقت الفضیلة بعد الذراع اذن الروایات النافیة للقدم او القدمین لا تنفی ان یکون مبدء وقت الفضیلة قدما </w:t>
      </w:r>
      <w:r w:rsidR="004F67B7">
        <w:rPr>
          <w:rFonts w:cs="B Badr" w:hint="cs"/>
          <w:sz w:val="32"/>
          <w:szCs w:val="32"/>
          <w:rtl/>
        </w:rPr>
        <w:t xml:space="preserve">او قدمين </w:t>
      </w:r>
      <w:r w:rsidRPr="00891BF9">
        <w:rPr>
          <w:rFonts w:cs="B Badr" w:hint="cs"/>
          <w:sz w:val="32"/>
          <w:szCs w:val="32"/>
          <w:rtl/>
        </w:rPr>
        <w:t xml:space="preserve">بل انما تنفی ان یکون مبدء وقت الاجزاء قدما بعد الزوال  و هذا هو </w:t>
      </w:r>
      <w:r w:rsidR="004F67B7">
        <w:rPr>
          <w:rFonts w:cs="B Badr" w:hint="cs"/>
          <w:sz w:val="32"/>
          <w:szCs w:val="32"/>
          <w:rtl/>
        </w:rPr>
        <w:t>الحمل</w:t>
      </w:r>
      <w:r w:rsidRPr="00891BF9">
        <w:rPr>
          <w:rFonts w:cs="B Badr" w:hint="cs"/>
          <w:sz w:val="32"/>
          <w:szCs w:val="32"/>
          <w:rtl/>
        </w:rPr>
        <w:t xml:space="preserve"> </w:t>
      </w:r>
      <w:r w:rsidR="004F67B7">
        <w:rPr>
          <w:rFonts w:cs="B Badr" w:hint="cs"/>
          <w:sz w:val="32"/>
          <w:szCs w:val="32"/>
          <w:rtl/>
        </w:rPr>
        <w:t xml:space="preserve"> الذي ذکره </w:t>
      </w:r>
      <w:r w:rsidRPr="00891BF9">
        <w:rPr>
          <w:rFonts w:cs="B Badr" w:hint="cs"/>
          <w:sz w:val="32"/>
          <w:szCs w:val="32"/>
          <w:rtl/>
        </w:rPr>
        <w:t>الشیخ الطوسی قدس سره و قال صاحب المعالم ره هذا ال</w:t>
      </w:r>
      <w:r w:rsidR="004F67B7">
        <w:rPr>
          <w:rFonts w:cs="B Badr" w:hint="cs"/>
          <w:sz w:val="32"/>
          <w:szCs w:val="32"/>
          <w:rtl/>
        </w:rPr>
        <w:t>حمل</w:t>
      </w:r>
      <w:r w:rsidRPr="00891BF9">
        <w:rPr>
          <w:rFonts w:cs="B Badr" w:hint="cs"/>
          <w:sz w:val="32"/>
          <w:szCs w:val="32"/>
          <w:rtl/>
        </w:rPr>
        <w:t xml:space="preserve"> متجه .</w:t>
      </w:r>
    </w:p>
    <w:p w:rsidR="00891BF9" w:rsidRPr="00891BF9" w:rsidRDefault="00891BF9" w:rsidP="00891BF9">
      <w:pPr>
        <w:rPr>
          <w:rFonts w:ascii="NoorTitr" w:eastAsia="Times New Roman" w:hAnsi="NoorTitr" w:cs="B Badr"/>
          <w:color w:val="000000"/>
          <w:sz w:val="32"/>
          <w:szCs w:val="32"/>
        </w:rPr>
      </w:pPr>
      <w:r w:rsidRPr="00891BF9">
        <w:rPr>
          <w:rFonts w:cs="B Badr" w:hint="cs"/>
          <w:sz w:val="32"/>
          <w:szCs w:val="32"/>
          <w:rtl/>
        </w:rPr>
        <w:lastRenderedPageBreak/>
        <w:t>و قد ذکر صاحب المعالم ره وجها اخر من الجمع و هو انه يحتمل ايضا ان تکون هذه الروایات صادرة  على جهة التقية لما هو معروف من حال أكثر أهل الخلاف في إنكار ذلك و العمل بخلافه</w:t>
      </w:r>
      <w:r w:rsidRPr="00891BF9">
        <w:rPr>
          <w:rStyle w:val="aa"/>
          <w:rFonts w:ascii="NoorLotus" w:eastAsia="Times New Roman" w:hAnsi="NoorLotus" w:cs="B Badr"/>
          <w:color w:val="000000"/>
          <w:sz w:val="32"/>
          <w:szCs w:val="32"/>
          <w:rtl/>
        </w:rPr>
        <w:footnoteReference w:id="11"/>
      </w:r>
      <w:r w:rsidRPr="00891BF9">
        <w:rPr>
          <w:rFonts w:ascii="NoorLotus" w:eastAsia="Times New Roman" w:hAnsi="NoorLotus" w:cs="B Badr" w:hint="cs"/>
          <w:color w:val="000000"/>
          <w:sz w:val="32"/>
          <w:szCs w:val="32"/>
          <w:rtl/>
        </w:rPr>
        <w:t>.</w:t>
      </w:r>
    </w:p>
    <w:p w:rsidR="00891BF9" w:rsidRPr="00891BF9" w:rsidRDefault="00891BF9" w:rsidP="00891BF9">
      <w:pPr>
        <w:rPr>
          <w:rFonts w:ascii="NoorLotus" w:eastAsia="Times New Roman" w:hAnsi="NoorLotus" w:cs="B Badr"/>
          <w:color w:val="000000"/>
          <w:sz w:val="32"/>
          <w:szCs w:val="32"/>
          <w:rtl/>
        </w:rPr>
      </w:pPr>
      <w:r w:rsidRPr="00891BF9">
        <w:rPr>
          <w:rFonts w:cs="B Badr" w:hint="cs"/>
          <w:sz w:val="32"/>
          <w:szCs w:val="32"/>
          <w:rtl/>
        </w:rPr>
        <w:t>هل هذا الجمع الذی ذکره صاحب المعالم ره تام  ام لا ؟ ان صاحب المعالم ره قد ذکر مطلبا فی مقام الجمع بین الروایات الدالة علی ان مبدئه الزوال و الروایات المحددة بقدم او قدمین  ثم ذکر وجهین بعنوان المحمل بالنسبة الی الروایات النافیة للقدم او القدمین</w:t>
      </w:r>
      <w:r w:rsidRPr="00891BF9">
        <w:rPr>
          <w:rFonts w:ascii="NoorLotus" w:eastAsia="Times New Roman" w:hAnsi="NoorLotus" w:cs="B Badr" w:hint="cs"/>
          <w:color w:val="000000"/>
          <w:sz w:val="32"/>
          <w:szCs w:val="32"/>
          <w:rtl/>
        </w:rPr>
        <w:t xml:space="preserve"> .</w:t>
      </w:r>
    </w:p>
    <w:p w:rsidR="00891BF9" w:rsidRPr="00891BF9" w:rsidRDefault="004F67B7" w:rsidP="00891BF9">
      <w:pPr>
        <w:rPr>
          <w:rFonts w:cs="B Badr"/>
          <w:sz w:val="32"/>
          <w:szCs w:val="32"/>
        </w:rPr>
      </w:pPr>
      <w:r>
        <w:rPr>
          <w:rFonts w:cs="B Badr" w:hint="cs"/>
          <w:sz w:val="32"/>
          <w:szCs w:val="32"/>
          <w:rtl/>
        </w:rPr>
        <w:t>و</w:t>
      </w:r>
      <w:r w:rsidR="00891BF9" w:rsidRPr="00891BF9">
        <w:rPr>
          <w:rFonts w:cs="B Badr" w:hint="cs"/>
          <w:sz w:val="32"/>
          <w:szCs w:val="32"/>
          <w:rtl/>
        </w:rPr>
        <w:t>صاحب الحدائق ره ناقش فی المطلب الاول بثلاث مناقشات ثم ناقش فی کلا المحملین الذین کان احدهما من الشیخ الطوسی ره و الاخر من صاحب المعالم ره .</w:t>
      </w:r>
    </w:p>
    <w:p w:rsidR="00891BF9" w:rsidRPr="00891BF9" w:rsidRDefault="00891BF9" w:rsidP="00891BF9">
      <w:pPr>
        <w:rPr>
          <w:rFonts w:cs="B Badr"/>
          <w:sz w:val="32"/>
          <w:szCs w:val="32"/>
          <w:rtl/>
        </w:rPr>
      </w:pPr>
      <w:r w:rsidRPr="00891BF9">
        <w:rPr>
          <w:rFonts w:cs="B Badr" w:hint="cs"/>
          <w:sz w:val="32"/>
          <w:szCs w:val="32"/>
          <w:rtl/>
        </w:rPr>
        <w:t>اما المطلب الاصلی ای حمل الروایات الدالة علی ان الزوال مبدء وقت الفضیلة علی انها ناظرة الی وقت الاجزاء و حمل الروایات المحددة بقدم او قدمین علی بیان مبدء وقت الفضیلة فقد ناقش فیه بثلاث مناقشات .</w:t>
      </w:r>
    </w:p>
    <w:p w:rsidR="00891BF9" w:rsidRPr="00891BF9" w:rsidRDefault="00891BF9" w:rsidP="00891BF9">
      <w:pPr>
        <w:rPr>
          <w:rFonts w:cs="B Badr"/>
          <w:sz w:val="32"/>
          <w:szCs w:val="32"/>
          <w:rtl/>
        </w:rPr>
      </w:pPr>
      <w:r w:rsidRPr="00891BF9">
        <w:rPr>
          <w:rFonts w:cs="B Badr" w:hint="cs"/>
          <w:sz w:val="32"/>
          <w:szCs w:val="32"/>
          <w:rtl/>
        </w:rPr>
        <w:t>المناقشة الاولی ان حمل الروایات الدالة علی انه یدخل من الزوال علی بیان وقت الاجزاء وحمل روایات القدم و القدمین علی وقت الفضیلة بعید غایة البعد عن سیاق الروایات الدالة علی ان لکل صلاة وقتین و اول الوقت افضلهما اذ المراد باول الوقت هو الوقت الاول و حمله علی اول وقت الفضیلة ای بعد القدم  خارج عن سیاق الاخبار فلا یمکن الالتزام به.</w:t>
      </w:r>
    </w:p>
    <w:p w:rsidR="00891BF9" w:rsidRPr="00891BF9" w:rsidRDefault="00891BF9" w:rsidP="00EB2883">
      <w:pPr>
        <w:rPr>
          <w:rFonts w:cs="B Badr"/>
          <w:sz w:val="32"/>
          <w:szCs w:val="32"/>
        </w:rPr>
      </w:pPr>
      <w:r w:rsidRPr="00891BF9">
        <w:rPr>
          <w:rFonts w:cs="B Badr" w:hint="cs"/>
          <w:sz w:val="32"/>
          <w:szCs w:val="32"/>
          <w:rtl/>
        </w:rPr>
        <w:t xml:space="preserve">المناقشة الثانیة هی ان هناک روایات کثیرة تدل علی استحباب المبادرة باتیان الفریضه و النافلة قبل ان یبلغ الظل الی ذراع و ذراعین و یستفاد منها استحباب اتیان الظهر قبل ذراع </w:t>
      </w:r>
      <w:r w:rsidR="00EB2883">
        <w:rPr>
          <w:rFonts w:cs="B Badr" w:hint="cs"/>
          <w:sz w:val="32"/>
          <w:szCs w:val="32"/>
          <w:rtl/>
        </w:rPr>
        <w:t>ف</w:t>
      </w:r>
      <w:r w:rsidRPr="00891BF9">
        <w:rPr>
          <w:rFonts w:cs="B Badr" w:hint="cs"/>
          <w:sz w:val="32"/>
          <w:szCs w:val="32"/>
          <w:rtl/>
        </w:rPr>
        <w:t xml:space="preserve">من جملتها روایة محمد بن الفرج قَالَ: كَتَبْتُ أَسْأَلُ عَنْ أَوْقَاتِ الصَّلَاةِ فَأَجَابَ- إِذَا زَالَتِ الشَّمْسُ فَصَلِّ سُبْحَتَكَ- وَ </w:t>
      </w:r>
      <w:r w:rsidRPr="00891BF9">
        <w:rPr>
          <w:rFonts w:cs="B Badr" w:hint="cs"/>
          <w:sz w:val="32"/>
          <w:szCs w:val="32"/>
          <w:rtl/>
        </w:rPr>
        <w:lastRenderedPageBreak/>
        <w:t>أُحِبُّ أَنْ يَكُونَ فَرَاغُكَ مِنَ الْفَرِيضَةِ- وَ الشَّمْسُ عَلَى قَدَمَيْنِ ثُمَّ صَلِّ سُبْحَتَكَ- وَ أُحِبُّ أَنْ يَكُونَ فَرَاغُكَ مِنَ الْعَصْرِ- وَ الشَّمْسُ عَلَى أَرْبَعَةِ أَقْدَامٍ- فَإِنْ عَجَّلَ بِكَ أَمْرٌ فَابْدَأْ بِالْفَرِيضَتَيْنِ- وَ اقْضِ بَعْدَهُمَا النَّوَافِلَ- فَإِذَا طَلَعَ الْفَجْرُ فَصَلِّ الْفَرِيضَةَ ثُمَّ اقْضِ بَعْدُ مَا شِئْتَ</w:t>
      </w:r>
      <w:r w:rsidRPr="00891BF9">
        <w:rPr>
          <w:rFonts w:cs="B Badr"/>
          <w:sz w:val="32"/>
          <w:szCs w:val="32"/>
          <w:rtl/>
        </w:rPr>
        <w:footnoteReference w:id="12"/>
      </w:r>
      <w:r w:rsidRPr="00891BF9">
        <w:rPr>
          <w:rFonts w:cs="B Badr" w:hint="cs"/>
          <w:sz w:val="32"/>
          <w:szCs w:val="32"/>
          <w:rtl/>
        </w:rPr>
        <w:t>.</w:t>
      </w:r>
    </w:p>
    <w:p w:rsidR="00891BF9" w:rsidRPr="00891BF9" w:rsidRDefault="00891BF9" w:rsidP="00891BF9">
      <w:pPr>
        <w:rPr>
          <w:rFonts w:ascii="NoorLotus" w:hAnsi="NoorLotus" w:cs="B Badr"/>
          <w:color w:val="000000"/>
          <w:sz w:val="32"/>
          <w:szCs w:val="32"/>
        </w:rPr>
      </w:pPr>
      <w:r w:rsidRPr="00891BF9">
        <w:rPr>
          <w:rFonts w:cs="B Badr" w:hint="cs"/>
          <w:sz w:val="32"/>
          <w:szCs w:val="32"/>
          <w:rtl/>
        </w:rPr>
        <w:t>و موثقة ذَرِيحٍ الْمُحَارِبِيِّ عَنْ أَبِي عَبْدِ اللَّهِ ع قَالَ: سَأَلَ أَبَا عَبْدِ اللَّهِ أُنَاسٌ وَ أَنَا حَاضِرٌ إِلَى أَنْ قَالَ- فَقَالَ بَعْضُ الْقَوْمِ إِنَّا نُصَلِّي الْأُولَى- إِذَا كَانَتْ عَلَى قَدَمَيْنِ وَ الْعَصْرَ عَلَى أَرْبَعَةِ أَقْدَامٍ- فَقَالَ أَبُو عَبْدِ اللَّهِ ع النِّصْفُ مِنْ ذَلِكَ أَحَبُّ إِلَيَّ</w:t>
      </w:r>
      <w:r w:rsidRPr="00891BF9">
        <w:rPr>
          <w:rStyle w:val="aa"/>
          <w:rFonts w:ascii="NoorLotus" w:hAnsi="NoorLotus" w:cs="B Badr"/>
          <w:color w:val="0F005F"/>
          <w:sz w:val="32"/>
          <w:szCs w:val="32"/>
          <w:rtl/>
        </w:rPr>
        <w:footnoteReference w:id="13"/>
      </w:r>
      <w:r w:rsidRPr="00891BF9">
        <w:rPr>
          <w:rFonts w:ascii="NoorLotus" w:hAnsi="NoorLotus" w:cs="B Badr" w:hint="cs"/>
          <w:color w:val="0F005F"/>
          <w:sz w:val="32"/>
          <w:szCs w:val="32"/>
          <w:rtl/>
        </w:rPr>
        <w:t>.</w:t>
      </w:r>
    </w:p>
    <w:p w:rsidR="00891BF9" w:rsidRPr="00891BF9" w:rsidRDefault="00891BF9" w:rsidP="00891BF9">
      <w:pPr>
        <w:pStyle w:val="a3"/>
        <w:bidi/>
        <w:rPr>
          <w:rFonts w:ascii="NoorLotus" w:hAnsi="NoorLotus" w:cs="B Badr"/>
          <w:color w:val="000000"/>
          <w:sz w:val="32"/>
          <w:szCs w:val="32"/>
        </w:rPr>
      </w:pPr>
      <w:r w:rsidRPr="00891BF9">
        <w:rPr>
          <w:rFonts w:asciiTheme="minorHAnsi" w:eastAsiaTheme="minorHAnsi" w:hAnsiTheme="minorHAnsi" w:cs="B Badr" w:hint="cs"/>
          <w:sz w:val="32"/>
          <w:szCs w:val="32"/>
          <w:rtl/>
        </w:rPr>
        <w:t>و روایة صَفْوَانَ الْجَمَّالِ عَنْ أَبِي عَبْدِ اللَّهِ ع قَالَ: قُلْتُ الْعَصْرُ مَتَى أُصَلِّيهَا إِذَا كُنْتُ فِي غَيْرِ سَفَرٍ- قَالَ عَلَى قَدْرِ ثُلُثَيْ قَدَمٍ بَعْدَ الظُّهْرِ</w:t>
      </w:r>
      <w:r w:rsidRPr="00891BF9">
        <w:rPr>
          <w:rStyle w:val="aa"/>
          <w:rFonts w:ascii="NoorLotus" w:hAnsi="NoorLotus" w:cs="B Badr"/>
          <w:color w:val="0F005F"/>
          <w:sz w:val="32"/>
          <w:szCs w:val="32"/>
          <w:rtl/>
        </w:rPr>
        <w:footnoteReference w:id="14"/>
      </w:r>
      <w:r w:rsidRPr="00891BF9">
        <w:rPr>
          <w:rFonts w:ascii="NoorLotus" w:hAnsi="NoorLotus" w:cs="B Badr" w:hint="cs"/>
          <w:color w:val="0F005F"/>
          <w:sz w:val="32"/>
          <w:szCs w:val="32"/>
          <w:rtl/>
        </w:rPr>
        <w:t>.</w:t>
      </w:r>
    </w:p>
    <w:p w:rsidR="00891BF9" w:rsidRPr="00891BF9" w:rsidRDefault="00891BF9" w:rsidP="00891BF9">
      <w:pPr>
        <w:rPr>
          <w:rFonts w:cs="B Badr"/>
          <w:sz w:val="32"/>
          <w:szCs w:val="32"/>
          <w:rtl/>
        </w:rPr>
      </w:pPr>
      <w:r w:rsidRPr="00891BF9">
        <w:rPr>
          <w:rFonts w:cs="B Badr" w:hint="cs"/>
          <w:sz w:val="32"/>
          <w:szCs w:val="32"/>
          <w:rtl/>
        </w:rPr>
        <w:t>فیستفاد من هذه النصوص استحباب المبادرة الی اتیان النافلة فی أدنی ما یمکن من الزوال بینما ان صاحب المعالم ره ادعی</w:t>
      </w:r>
      <w:r w:rsidRPr="00891BF9">
        <w:rPr>
          <w:rFonts w:ascii="NoorLotus" w:eastAsia="Times New Roman" w:hAnsi="NoorLotus" w:cs="B Badr" w:hint="cs"/>
          <w:color w:val="000000"/>
          <w:sz w:val="32"/>
          <w:szCs w:val="32"/>
          <w:rtl/>
        </w:rPr>
        <w:t xml:space="preserve"> </w:t>
      </w:r>
      <w:r w:rsidRPr="00891BF9">
        <w:rPr>
          <w:rFonts w:cs="B Badr" w:hint="cs"/>
          <w:sz w:val="32"/>
          <w:szCs w:val="32"/>
          <w:rtl/>
        </w:rPr>
        <w:t>أفضلیة تأخیره الی وقت بلوغ الظل الی قدم اذن حمل صاحب المعالم ره لا یناسب سیاق هذه النصوص المرغبة باتیان النافلة عند الزوال حتی یتیسر له اتیان الفریضة فیما هو اقرب من الزوال .</w:t>
      </w:r>
    </w:p>
    <w:p w:rsidR="00891BF9" w:rsidRPr="00891BF9" w:rsidRDefault="00891BF9" w:rsidP="00EB2883">
      <w:pPr>
        <w:rPr>
          <w:rFonts w:ascii="NoorLotus" w:hAnsi="NoorLotus" w:cs="B Badr"/>
          <w:color w:val="000000"/>
          <w:sz w:val="32"/>
          <w:szCs w:val="32"/>
        </w:rPr>
      </w:pPr>
      <w:r w:rsidRPr="00891BF9">
        <w:rPr>
          <w:rFonts w:cs="B Badr" w:hint="cs"/>
          <w:sz w:val="32"/>
          <w:szCs w:val="32"/>
          <w:rtl/>
        </w:rPr>
        <w:t>ال</w:t>
      </w:r>
      <w:r w:rsidR="00EB2883">
        <w:rPr>
          <w:rFonts w:cs="B Badr" w:hint="cs"/>
          <w:sz w:val="32"/>
          <w:szCs w:val="32"/>
          <w:rtl/>
        </w:rPr>
        <w:t>مناقشة</w:t>
      </w:r>
      <w:r w:rsidRPr="00891BF9">
        <w:rPr>
          <w:rFonts w:cs="B Badr" w:hint="cs"/>
          <w:sz w:val="32"/>
          <w:szCs w:val="32"/>
          <w:rtl/>
        </w:rPr>
        <w:t xml:space="preserve"> الثالث</w:t>
      </w:r>
      <w:r w:rsidR="00EB2883">
        <w:rPr>
          <w:rFonts w:cs="B Badr" w:hint="cs"/>
          <w:sz w:val="32"/>
          <w:szCs w:val="32"/>
          <w:rtl/>
        </w:rPr>
        <w:t xml:space="preserve">ة </w:t>
      </w:r>
      <w:r w:rsidRPr="00891BF9">
        <w:rPr>
          <w:rFonts w:cs="B Badr" w:hint="cs"/>
          <w:sz w:val="32"/>
          <w:szCs w:val="32"/>
          <w:rtl/>
        </w:rPr>
        <w:t xml:space="preserve"> من صاحب الحدائق ره علی جمع صاحب المعالم ره  هو ان هذا الجمع یخالف الروایات المتعددة المرغبة علی اتیان الصلاة اول الوقت عند الزوال کصحیحة مُحَمَّدِ بْنِ مُسْلِمٍ قَالَ سَمِعْتُ أَبَا عَبْدِ اللَّهِ ع يَقُولُ إِذَا دَخَلَ وَقْتُ الصَّلَاةِ- فُتِّحَتْ أَبْوَابُ السَّمَاءِ لِصُعُودِ الْأَعْمَالِ- فَمَا أُحِبُّ أَنْ يَصْعَدَ عَمَلٌ أَوَّلُ مِنْ عَمَلِي- وَ لَا يُكْتَبَ فِي الصَّحِيفَةِ أَحَدٌ أَوَّلُ مِنِّي</w:t>
      </w:r>
      <w:r w:rsidRPr="00891BF9">
        <w:rPr>
          <w:rStyle w:val="aa"/>
          <w:rFonts w:ascii="NoorLotus" w:hAnsi="NoorLotus" w:cs="B Badr"/>
          <w:color w:val="0F005F"/>
          <w:sz w:val="32"/>
          <w:szCs w:val="32"/>
          <w:rtl/>
        </w:rPr>
        <w:footnoteReference w:id="15"/>
      </w:r>
      <w:r w:rsidRPr="00891BF9">
        <w:rPr>
          <w:rFonts w:ascii="NoorLotus" w:hAnsi="NoorLotus" w:cs="B Badr" w:hint="cs"/>
          <w:color w:val="0F005F"/>
          <w:sz w:val="32"/>
          <w:szCs w:val="32"/>
          <w:rtl/>
        </w:rPr>
        <w:t>.</w:t>
      </w:r>
    </w:p>
    <w:p w:rsidR="00891BF9" w:rsidRPr="00891BF9" w:rsidRDefault="00891BF9" w:rsidP="00EB2883">
      <w:pPr>
        <w:pStyle w:val="a3"/>
        <w:bidi/>
        <w:rPr>
          <w:rFonts w:ascii="NoorLotus" w:hAnsi="NoorLotus" w:cs="B Badr"/>
          <w:color w:val="000000"/>
          <w:sz w:val="32"/>
          <w:szCs w:val="32"/>
        </w:rPr>
      </w:pPr>
      <w:r w:rsidRPr="00891BF9">
        <w:rPr>
          <w:rFonts w:asciiTheme="minorHAnsi" w:eastAsiaTheme="minorHAnsi" w:hAnsiTheme="minorHAnsi" w:cs="B Badr" w:hint="cs"/>
          <w:sz w:val="32"/>
          <w:szCs w:val="32"/>
          <w:rtl/>
        </w:rPr>
        <w:lastRenderedPageBreak/>
        <w:t>و صحیحة سَعْدِ بْنِ سَعْدٍ قَالَ: قَالَ الرِّضَا ع يَا فُلَانُ إِذَا دَخَلَ الْوَقْتُ عَلَيْكَ فَصَلِّهَا - فَإِنَّكَ لَا تَدْرِي مَا يَكُونُ</w:t>
      </w:r>
      <w:r w:rsidRPr="00891BF9">
        <w:rPr>
          <w:rStyle w:val="aa"/>
          <w:rFonts w:ascii="NoorLotus" w:hAnsi="NoorLotus" w:cs="B Badr"/>
          <w:color w:val="0F005F"/>
          <w:sz w:val="32"/>
          <w:szCs w:val="32"/>
          <w:rtl/>
        </w:rPr>
        <w:footnoteReference w:id="16"/>
      </w:r>
      <w:r w:rsidRPr="00891BF9">
        <w:rPr>
          <w:rFonts w:ascii="NoorLotus" w:hAnsi="NoorLotus" w:cs="B Badr" w:hint="cs"/>
          <w:color w:val="0F005F"/>
          <w:sz w:val="32"/>
          <w:szCs w:val="32"/>
          <w:rtl/>
        </w:rPr>
        <w:t>.</w:t>
      </w:r>
    </w:p>
    <w:p w:rsidR="00891BF9" w:rsidRPr="00891BF9" w:rsidRDefault="00891BF9" w:rsidP="00EB2883">
      <w:pPr>
        <w:pStyle w:val="a3"/>
        <w:bidi/>
        <w:rPr>
          <w:rFonts w:asciiTheme="minorHAnsi" w:eastAsiaTheme="minorHAnsi" w:hAnsiTheme="minorHAnsi" w:cs="B Badr"/>
          <w:sz w:val="32"/>
          <w:szCs w:val="32"/>
          <w:rtl/>
        </w:rPr>
      </w:pPr>
      <w:r w:rsidRPr="00891BF9">
        <w:rPr>
          <w:rFonts w:asciiTheme="minorHAnsi" w:eastAsiaTheme="minorHAnsi" w:hAnsiTheme="minorHAnsi" w:cs="B Badr" w:hint="cs"/>
          <w:sz w:val="32"/>
          <w:szCs w:val="32"/>
          <w:rtl/>
        </w:rPr>
        <w:t xml:space="preserve">فیستفاد من هذه النصوص ان الزوال هو المخصوص بالفضل </w:t>
      </w:r>
      <w:r w:rsidR="00EB2883">
        <w:rPr>
          <w:rFonts w:asciiTheme="minorHAnsi" w:eastAsiaTheme="minorHAnsi" w:hAnsiTheme="minorHAnsi" w:cs="B Badr" w:hint="cs"/>
          <w:sz w:val="32"/>
          <w:szCs w:val="32"/>
          <w:rtl/>
        </w:rPr>
        <w:t>هذه هي</w:t>
      </w:r>
      <w:r w:rsidRPr="00891BF9">
        <w:rPr>
          <w:rFonts w:asciiTheme="minorHAnsi" w:eastAsiaTheme="minorHAnsi" w:hAnsiTheme="minorHAnsi" w:cs="B Badr" w:hint="cs"/>
          <w:sz w:val="32"/>
          <w:szCs w:val="32"/>
          <w:rtl/>
        </w:rPr>
        <w:t xml:space="preserve"> مناقش</w:t>
      </w:r>
      <w:r w:rsidR="00EB2883">
        <w:rPr>
          <w:rFonts w:asciiTheme="minorHAnsi" w:eastAsiaTheme="minorHAnsi" w:hAnsiTheme="minorHAnsi" w:cs="B Badr" w:hint="cs"/>
          <w:sz w:val="32"/>
          <w:szCs w:val="32"/>
          <w:rtl/>
        </w:rPr>
        <w:t>ا</w:t>
      </w:r>
      <w:r w:rsidRPr="00891BF9">
        <w:rPr>
          <w:rFonts w:asciiTheme="minorHAnsi" w:eastAsiaTheme="minorHAnsi" w:hAnsiTheme="minorHAnsi" w:cs="B Badr" w:hint="cs"/>
          <w:sz w:val="32"/>
          <w:szCs w:val="32"/>
          <w:rtl/>
        </w:rPr>
        <w:t>ته</w:t>
      </w:r>
      <w:r w:rsidR="00EB2883">
        <w:rPr>
          <w:rFonts w:asciiTheme="minorHAnsi" w:eastAsiaTheme="minorHAnsi" w:hAnsiTheme="minorHAnsi" w:cs="B Badr" w:hint="cs"/>
          <w:sz w:val="32"/>
          <w:szCs w:val="32"/>
          <w:rtl/>
        </w:rPr>
        <w:t xml:space="preserve"> الثلاث</w:t>
      </w:r>
      <w:r w:rsidRPr="00891BF9">
        <w:rPr>
          <w:rFonts w:asciiTheme="minorHAnsi" w:eastAsiaTheme="minorHAnsi" w:hAnsiTheme="minorHAnsi" w:cs="B Badr" w:hint="cs"/>
          <w:sz w:val="32"/>
          <w:szCs w:val="32"/>
          <w:rtl/>
        </w:rPr>
        <w:t xml:space="preserve"> فی المطلب الاول الذی ذکره صاحب المعالم ره .</w:t>
      </w:r>
    </w:p>
    <w:p w:rsidR="00891BF9" w:rsidRPr="00891BF9" w:rsidRDefault="00891BF9" w:rsidP="00A12E47">
      <w:pPr>
        <w:pStyle w:val="a3"/>
        <w:bidi/>
        <w:rPr>
          <w:rFonts w:asciiTheme="minorHAnsi" w:eastAsiaTheme="minorHAnsi" w:hAnsiTheme="minorHAnsi" w:cs="B Badr"/>
          <w:sz w:val="32"/>
          <w:szCs w:val="32"/>
          <w:rtl/>
        </w:rPr>
      </w:pPr>
      <w:r w:rsidRPr="00891BF9">
        <w:rPr>
          <w:rFonts w:asciiTheme="minorHAnsi" w:eastAsiaTheme="minorHAnsi" w:hAnsiTheme="minorHAnsi" w:cs="B Badr" w:hint="cs"/>
          <w:sz w:val="32"/>
          <w:szCs w:val="32"/>
          <w:rtl/>
        </w:rPr>
        <w:t xml:space="preserve">اما اشکاله بالنسبة الی المحملین ای محمل الشیخ الطوسی ره و محمل صاحب المعالم ره </w:t>
      </w:r>
      <w:r w:rsidR="00EB2883">
        <w:rPr>
          <w:rFonts w:asciiTheme="minorHAnsi" w:eastAsiaTheme="minorHAnsi" w:hAnsiTheme="minorHAnsi" w:cs="B Badr" w:hint="cs"/>
          <w:sz w:val="32"/>
          <w:szCs w:val="32"/>
          <w:rtl/>
        </w:rPr>
        <w:t>فبالنسبة الی</w:t>
      </w:r>
      <w:r w:rsidRPr="00891BF9">
        <w:rPr>
          <w:rFonts w:asciiTheme="minorHAnsi" w:eastAsiaTheme="minorHAnsi" w:hAnsiTheme="minorHAnsi" w:cs="B Badr" w:hint="cs"/>
          <w:sz w:val="32"/>
          <w:szCs w:val="32"/>
          <w:rtl/>
        </w:rPr>
        <w:t xml:space="preserve"> المحمل الذی نقله عن الشیخ ره قال </w:t>
      </w:r>
      <w:r w:rsidR="00EB2883">
        <w:rPr>
          <w:rFonts w:asciiTheme="minorHAnsi" w:eastAsiaTheme="minorHAnsi" w:hAnsiTheme="minorHAnsi" w:cs="B Badr" w:hint="cs"/>
          <w:sz w:val="32"/>
          <w:szCs w:val="32"/>
          <w:rtl/>
        </w:rPr>
        <w:t xml:space="preserve"> ره </w:t>
      </w:r>
      <w:r w:rsidRPr="00891BF9">
        <w:rPr>
          <w:rFonts w:asciiTheme="minorHAnsi" w:eastAsiaTheme="minorHAnsi" w:hAnsiTheme="minorHAnsi" w:cs="B Badr" w:hint="cs"/>
          <w:sz w:val="32"/>
          <w:szCs w:val="32"/>
          <w:rtl/>
        </w:rPr>
        <w:t xml:space="preserve">انه بعید غایة البعد لان </w:t>
      </w:r>
      <w:r w:rsidR="00EB2883">
        <w:rPr>
          <w:rFonts w:asciiTheme="minorHAnsi" w:eastAsiaTheme="minorHAnsi" w:hAnsiTheme="minorHAnsi" w:cs="B Badr" w:hint="cs"/>
          <w:sz w:val="32"/>
          <w:szCs w:val="32"/>
          <w:rtl/>
        </w:rPr>
        <w:t xml:space="preserve">ما ذکره </w:t>
      </w:r>
      <w:r w:rsidRPr="00891BF9">
        <w:rPr>
          <w:rFonts w:asciiTheme="minorHAnsi" w:eastAsiaTheme="minorHAnsi" w:hAnsiTheme="minorHAnsi" w:cs="B Badr" w:hint="cs"/>
          <w:sz w:val="32"/>
          <w:szCs w:val="32"/>
          <w:rtl/>
        </w:rPr>
        <w:t xml:space="preserve">الشیخ ره </w:t>
      </w:r>
      <w:r w:rsidR="00EB2883">
        <w:rPr>
          <w:rFonts w:asciiTheme="minorHAnsi" w:eastAsiaTheme="minorHAnsi" w:hAnsiTheme="minorHAnsi" w:cs="B Badr" w:hint="cs"/>
          <w:sz w:val="32"/>
          <w:szCs w:val="32"/>
          <w:rtl/>
        </w:rPr>
        <w:t xml:space="preserve"> يرجع الی ان مفاد هذه الروايات  </w:t>
      </w:r>
      <w:r w:rsidRPr="00891BF9">
        <w:rPr>
          <w:rFonts w:asciiTheme="minorHAnsi" w:eastAsiaTheme="minorHAnsi" w:hAnsiTheme="minorHAnsi" w:cs="B Badr" w:hint="cs"/>
          <w:sz w:val="32"/>
          <w:szCs w:val="32"/>
          <w:rtl/>
        </w:rPr>
        <w:t xml:space="preserve">نفی الموضوعیة عن القدم و القدمین بالنسبة الی وقت الاجزاء و </w:t>
      </w:r>
      <w:r w:rsidR="00A12E47">
        <w:rPr>
          <w:rFonts w:asciiTheme="minorHAnsi" w:eastAsiaTheme="minorHAnsi" w:hAnsiTheme="minorHAnsi" w:cs="B Badr" w:hint="cs"/>
          <w:sz w:val="32"/>
          <w:szCs w:val="32"/>
          <w:rtl/>
        </w:rPr>
        <w:t>ان</w:t>
      </w:r>
      <w:r w:rsidRPr="00891BF9">
        <w:rPr>
          <w:rFonts w:asciiTheme="minorHAnsi" w:eastAsiaTheme="minorHAnsi" w:hAnsiTheme="minorHAnsi" w:cs="B Badr" w:hint="cs"/>
          <w:sz w:val="32"/>
          <w:szCs w:val="32"/>
          <w:rtl/>
        </w:rPr>
        <w:t>ها لا</w:t>
      </w:r>
      <w:r w:rsidR="00A12E47">
        <w:rPr>
          <w:rFonts w:asciiTheme="minorHAnsi" w:eastAsiaTheme="minorHAnsi" w:hAnsiTheme="minorHAnsi" w:cs="B Badr" w:hint="cs"/>
          <w:sz w:val="32"/>
          <w:szCs w:val="32"/>
          <w:rtl/>
        </w:rPr>
        <w:t>ت</w:t>
      </w:r>
      <w:r w:rsidRPr="00891BF9">
        <w:rPr>
          <w:rFonts w:asciiTheme="minorHAnsi" w:eastAsiaTheme="minorHAnsi" w:hAnsiTheme="minorHAnsi" w:cs="B Badr" w:hint="cs"/>
          <w:sz w:val="32"/>
          <w:szCs w:val="32"/>
          <w:rtl/>
        </w:rPr>
        <w:t xml:space="preserve">دل علی </w:t>
      </w:r>
      <w:r w:rsidR="00A12E47">
        <w:rPr>
          <w:rFonts w:asciiTheme="minorHAnsi" w:eastAsiaTheme="minorHAnsi" w:hAnsiTheme="minorHAnsi" w:cs="B Badr" w:hint="cs"/>
          <w:sz w:val="32"/>
          <w:szCs w:val="32"/>
          <w:rtl/>
        </w:rPr>
        <w:t xml:space="preserve">نفي </w:t>
      </w:r>
      <w:r w:rsidRPr="00891BF9">
        <w:rPr>
          <w:rFonts w:asciiTheme="minorHAnsi" w:eastAsiaTheme="minorHAnsi" w:hAnsiTheme="minorHAnsi" w:cs="B Badr" w:hint="cs"/>
          <w:sz w:val="32"/>
          <w:szCs w:val="32"/>
          <w:rtl/>
        </w:rPr>
        <w:t>موضوعیته بالنسبةالی وقت الفضیلة</w:t>
      </w:r>
      <w:r w:rsidR="00A12E47">
        <w:rPr>
          <w:rFonts w:asciiTheme="minorHAnsi" w:eastAsiaTheme="minorHAnsi" w:hAnsiTheme="minorHAnsi" w:cs="B Badr" w:hint="cs"/>
          <w:sz w:val="32"/>
          <w:szCs w:val="32"/>
          <w:rtl/>
        </w:rPr>
        <w:t xml:space="preserve"> وهو بعيد عن سياق هذه الروايات</w:t>
      </w:r>
      <w:r w:rsidRPr="00891BF9">
        <w:rPr>
          <w:rFonts w:asciiTheme="minorHAnsi" w:eastAsiaTheme="minorHAnsi" w:hAnsiTheme="minorHAnsi" w:cs="B Badr" w:hint="cs"/>
          <w:sz w:val="32"/>
          <w:szCs w:val="32"/>
          <w:rtl/>
        </w:rPr>
        <w:t xml:space="preserve"> کما یتضح ذلک</w:t>
      </w:r>
      <w:r w:rsidR="00A12E47">
        <w:rPr>
          <w:rFonts w:asciiTheme="minorHAnsi" w:eastAsiaTheme="minorHAnsi" w:hAnsiTheme="minorHAnsi" w:cs="B Badr" w:hint="cs"/>
          <w:sz w:val="32"/>
          <w:szCs w:val="32"/>
          <w:rtl/>
        </w:rPr>
        <w:t xml:space="preserve"> ب</w:t>
      </w:r>
      <w:r w:rsidRPr="00891BF9">
        <w:rPr>
          <w:rFonts w:asciiTheme="minorHAnsi" w:eastAsiaTheme="minorHAnsi" w:hAnsiTheme="minorHAnsi" w:cs="B Badr" w:hint="cs"/>
          <w:sz w:val="32"/>
          <w:szCs w:val="32"/>
          <w:rtl/>
        </w:rPr>
        <w:t xml:space="preserve">ملاحظة سؤال السائل حیث انه لم یکن  سؤالا عن وقت الاجزاء بل وقت الاجزاء کان معلوما عنده و انما کان سؤاله عن الوقت الافضل </w:t>
      </w:r>
      <w:r w:rsidR="00A12E47">
        <w:rPr>
          <w:rFonts w:asciiTheme="minorHAnsi" w:eastAsiaTheme="minorHAnsi" w:hAnsiTheme="minorHAnsi" w:cs="B Badr" w:hint="cs"/>
          <w:sz w:val="32"/>
          <w:szCs w:val="32"/>
          <w:rtl/>
        </w:rPr>
        <w:t>ف</w:t>
      </w:r>
      <w:r w:rsidRPr="00891BF9">
        <w:rPr>
          <w:rFonts w:asciiTheme="minorHAnsi" w:eastAsiaTheme="minorHAnsi" w:hAnsiTheme="minorHAnsi" w:cs="B Badr" w:hint="cs"/>
          <w:sz w:val="32"/>
          <w:szCs w:val="32"/>
          <w:rtl/>
        </w:rPr>
        <w:t xml:space="preserve">السائل بحسب  فهمه السابق بالنسبة الی وقت الفضیلة </w:t>
      </w:r>
      <w:r w:rsidR="00A12E47">
        <w:rPr>
          <w:rFonts w:asciiTheme="minorHAnsi" w:eastAsiaTheme="minorHAnsi" w:hAnsiTheme="minorHAnsi" w:cs="B Badr" w:hint="cs"/>
          <w:sz w:val="32"/>
          <w:szCs w:val="32"/>
          <w:rtl/>
        </w:rPr>
        <w:t>و</w:t>
      </w:r>
      <w:r w:rsidRPr="00891BF9">
        <w:rPr>
          <w:rFonts w:asciiTheme="minorHAnsi" w:eastAsiaTheme="minorHAnsi" w:hAnsiTheme="minorHAnsi" w:cs="B Badr" w:hint="cs"/>
          <w:sz w:val="32"/>
          <w:szCs w:val="32"/>
          <w:rtl/>
        </w:rPr>
        <w:t xml:space="preserve">انه یبدء عند بلوغ الظل الی </w:t>
      </w:r>
      <w:r w:rsidR="00A12E47">
        <w:rPr>
          <w:rFonts w:asciiTheme="minorHAnsi" w:eastAsiaTheme="minorHAnsi" w:hAnsiTheme="minorHAnsi" w:cs="B Badr" w:hint="cs"/>
          <w:sz w:val="32"/>
          <w:szCs w:val="32"/>
          <w:rtl/>
        </w:rPr>
        <w:t>ال</w:t>
      </w:r>
      <w:r w:rsidRPr="00891BF9">
        <w:rPr>
          <w:rFonts w:asciiTheme="minorHAnsi" w:eastAsiaTheme="minorHAnsi" w:hAnsiTheme="minorHAnsi" w:cs="B Badr" w:hint="cs"/>
          <w:sz w:val="32"/>
          <w:szCs w:val="32"/>
          <w:rtl/>
        </w:rPr>
        <w:t>قدم</w:t>
      </w:r>
      <w:r w:rsidR="00A12E47">
        <w:rPr>
          <w:rFonts w:asciiTheme="minorHAnsi" w:eastAsiaTheme="minorHAnsi" w:hAnsiTheme="minorHAnsi" w:cs="B Badr" w:hint="cs"/>
          <w:sz w:val="32"/>
          <w:szCs w:val="32"/>
          <w:rtl/>
        </w:rPr>
        <w:t xml:space="preserve"> والقدمين</w:t>
      </w:r>
      <w:r w:rsidRPr="00891BF9">
        <w:rPr>
          <w:rFonts w:asciiTheme="minorHAnsi" w:eastAsiaTheme="minorHAnsi" w:hAnsiTheme="minorHAnsi" w:cs="B Badr" w:hint="cs"/>
          <w:sz w:val="32"/>
          <w:szCs w:val="32"/>
          <w:rtl/>
        </w:rPr>
        <w:t xml:space="preserve"> سأل  الامام علیه السلام عن ذلک فاجابه الامام علیه السلام بالنفی بان له تعجیل الظهر الی قبل بلوغ الظل الی  قدم اذا اتی بالنوافل و انه لا موضوعیة لمضی قدم من الظل  اذن لایصح حمل الروایات النافیة  للقدم و القدمین علی وقت الاجزاء لمنافاته لما ینسبق من الروایات .</w:t>
      </w:r>
    </w:p>
    <w:p w:rsidR="00891BF9" w:rsidRPr="00891BF9" w:rsidRDefault="00891BF9" w:rsidP="00891BF9">
      <w:pPr>
        <w:pStyle w:val="a3"/>
        <w:bidi/>
        <w:rPr>
          <w:rFonts w:asciiTheme="minorHAnsi" w:eastAsiaTheme="minorHAnsi" w:hAnsiTheme="minorHAnsi" w:cs="B Badr"/>
          <w:sz w:val="32"/>
          <w:szCs w:val="32"/>
          <w:rtl/>
        </w:rPr>
      </w:pPr>
      <w:r w:rsidRPr="00891BF9">
        <w:rPr>
          <w:rFonts w:asciiTheme="minorHAnsi" w:eastAsiaTheme="minorHAnsi" w:hAnsiTheme="minorHAnsi" w:cs="B Badr" w:hint="cs"/>
          <w:sz w:val="32"/>
          <w:szCs w:val="32"/>
          <w:rtl/>
        </w:rPr>
        <w:t>اما المحمل الثانی الذی ذکره صاحب المعالم ره من الحمل علی التقیة ف</w:t>
      </w:r>
      <w:r w:rsidR="00A12E47">
        <w:rPr>
          <w:rFonts w:asciiTheme="minorHAnsi" w:eastAsiaTheme="minorHAnsi" w:hAnsiTheme="minorHAnsi" w:cs="B Badr" w:hint="cs"/>
          <w:sz w:val="32"/>
          <w:szCs w:val="32"/>
          <w:rtl/>
        </w:rPr>
        <w:t xml:space="preserve">ناقش فيه صاحب الحدائق ره بانه </w:t>
      </w:r>
      <w:r w:rsidRPr="00891BF9">
        <w:rPr>
          <w:rFonts w:asciiTheme="minorHAnsi" w:eastAsiaTheme="minorHAnsi" w:hAnsiTheme="minorHAnsi" w:cs="B Badr" w:hint="cs"/>
          <w:sz w:val="32"/>
          <w:szCs w:val="32"/>
          <w:rtl/>
        </w:rPr>
        <w:t>لایتم لعدم موافقة قول العامة ما تتضمن هذه النصوص من الصاق العصر بالظهربلافصل  لانهم قائلون بالتفریق بین الظهرین  کما هو المعمول به عندهم الی زماننا هذا .</w:t>
      </w:r>
    </w:p>
    <w:p w:rsidR="00891BF9" w:rsidRPr="00891BF9" w:rsidRDefault="00A12E47" w:rsidP="00C02ED4">
      <w:pPr>
        <w:pStyle w:val="a3"/>
        <w:bidi/>
        <w:rPr>
          <w:rFonts w:asciiTheme="minorHAnsi" w:eastAsiaTheme="minorHAnsi" w:hAnsiTheme="minorHAnsi" w:cs="B Badr"/>
          <w:sz w:val="32"/>
          <w:szCs w:val="32"/>
          <w:rtl/>
        </w:rPr>
      </w:pPr>
      <w:r>
        <w:rPr>
          <w:rFonts w:asciiTheme="minorHAnsi" w:eastAsiaTheme="minorHAnsi" w:hAnsiTheme="minorHAnsi" w:cs="B Badr" w:hint="cs"/>
          <w:sz w:val="32"/>
          <w:szCs w:val="32"/>
          <w:rtl/>
        </w:rPr>
        <w:t>وهذه ال</w:t>
      </w:r>
      <w:r w:rsidR="00891BF9" w:rsidRPr="00891BF9">
        <w:rPr>
          <w:rFonts w:asciiTheme="minorHAnsi" w:eastAsiaTheme="minorHAnsi" w:hAnsiTheme="minorHAnsi" w:cs="B Badr" w:hint="cs"/>
          <w:sz w:val="32"/>
          <w:szCs w:val="32"/>
          <w:rtl/>
        </w:rPr>
        <w:t xml:space="preserve">مناقشات </w:t>
      </w:r>
      <w:r>
        <w:rPr>
          <w:rFonts w:asciiTheme="minorHAnsi" w:eastAsiaTheme="minorHAnsi" w:hAnsiTheme="minorHAnsi" w:cs="B Badr" w:hint="cs"/>
          <w:sz w:val="32"/>
          <w:szCs w:val="32"/>
          <w:rtl/>
        </w:rPr>
        <w:t xml:space="preserve"> من </w:t>
      </w:r>
      <w:r w:rsidR="00891BF9" w:rsidRPr="00891BF9">
        <w:rPr>
          <w:rFonts w:asciiTheme="minorHAnsi" w:eastAsiaTheme="minorHAnsi" w:hAnsiTheme="minorHAnsi" w:cs="B Badr" w:hint="cs"/>
          <w:sz w:val="32"/>
          <w:szCs w:val="32"/>
          <w:rtl/>
        </w:rPr>
        <w:t xml:space="preserve">صاحب الحدائق ره علی دعوی صاحب المعالم ره  تامة </w:t>
      </w:r>
      <w:r>
        <w:rPr>
          <w:rFonts w:asciiTheme="minorHAnsi" w:eastAsiaTheme="minorHAnsi" w:hAnsiTheme="minorHAnsi" w:cs="B Badr" w:hint="cs"/>
          <w:sz w:val="32"/>
          <w:szCs w:val="32"/>
          <w:rtl/>
        </w:rPr>
        <w:t xml:space="preserve">الا المناقشة </w:t>
      </w:r>
      <w:r w:rsidR="00891BF9" w:rsidRPr="00891BF9">
        <w:rPr>
          <w:rFonts w:asciiTheme="minorHAnsi" w:eastAsiaTheme="minorHAnsi" w:hAnsiTheme="minorHAnsi" w:cs="B Badr" w:hint="cs"/>
          <w:sz w:val="32"/>
          <w:szCs w:val="32"/>
          <w:rtl/>
        </w:rPr>
        <w:t xml:space="preserve">فی جمع صاحب المعالم ره بانه یخالف الروایات الدالة علی ان الافضل من کل صلاة  اتیانها اول الوقت </w:t>
      </w:r>
      <w:r>
        <w:rPr>
          <w:rFonts w:asciiTheme="minorHAnsi" w:eastAsiaTheme="minorHAnsi" w:hAnsiTheme="minorHAnsi" w:cs="B Badr" w:hint="cs"/>
          <w:sz w:val="32"/>
          <w:szCs w:val="32"/>
          <w:rtl/>
        </w:rPr>
        <w:t xml:space="preserve"> لانه </w:t>
      </w:r>
      <w:r w:rsidR="00891BF9" w:rsidRPr="00891BF9">
        <w:rPr>
          <w:rFonts w:asciiTheme="minorHAnsi" w:eastAsiaTheme="minorHAnsi" w:hAnsiTheme="minorHAnsi" w:cs="B Badr" w:hint="cs"/>
          <w:sz w:val="32"/>
          <w:szCs w:val="32"/>
          <w:rtl/>
        </w:rPr>
        <w:t>یمکن الجواب عنه</w:t>
      </w:r>
      <w:r>
        <w:rPr>
          <w:rFonts w:asciiTheme="minorHAnsi" w:eastAsiaTheme="minorHAnsi" w:hAnsiTheme="minorHAnsi" w:cs="B Badr" w:hint="cs"/>
          <w:sz w:val="32"/>
          <w:szCs w:val="32"/>
          <w:rtl/>
        </w:rPr>
        <w:t>ا</w:t>
      </w:r>
      <w:r w:rsidR="00891BF9" w:rsidRPr="00891BF9">
        <w:rPr>
          <w:rFonts w:asciiTheme="minorHAnsi" w:eastAsiaTheme="minorHAnsi" w:hAnsiTheme="minorHAnsi" w:cs="B Badr" w:hint="cs"/>
          <w:sz w:val="32"/>
          <w:szCs w:val="32"/>
          <w:rtl/>
        </w:rPr>
        <w:t xml:space="preserve"> دفاعا عن صاحب المعالم ره بانه یمکن ان یکون ذلک من باب تخصیص الظهر من عموم  الصلوات لوجود دلیل خاص و هذا ما یقتضیه الجمع العرفی بین الاطلاق و التقیید </w:t>
      </w:r>
      <w:r>
        <w:rPr>
          <w:rFonts w:asciiTheme="minorHAnsi" w:eastAsiaTheme="minorHAnsi" w:hAnsiTheme="minorHAnsi" w:cs="B Badr" w:hint="cs"/>
          <w:sz w:val="32"/>
          <w:szCs w:val="32"/>
          <w:rtl/>
        </w:rPr>
        <w:t xml:space="preserve">نعم </w:t>
      </w:r>
      <w:r w:rsidR="00891BF9" w:rsidRPr="00891BF9">
        <w:rPr>
          <w:rFonts w:asciiTheme="minorHAnsi" w:eastAsiaTheme="minorHAnsi" w:hAnsiTheme="minorHAnsi" w:cs="B Badr" w:hint="cs"/>
          <w:sz w:val="32"/>
          <w:szCs w:val="32"/>
          <w:rtl/>
        </w:rPr>
        <w:lastRenderedPageBreak/>
        <w:t xml:space="preserve">بعد ما کانت عمدة الروایات التی استند الیها صاحب الحدائق ره فی الرّد علی صاحب المعالم ره </w:t>
      </w:r>
      <w:r>
        <w:rPr>
          <w:rFonts w:asciiTheme="minorHAnsi" w:eastAsiaTheme="minorHAnsi" w:hAnsiTheme="minorHAnsi" w:cs="B Badr" w:hint="cs"/>
          <w:sz w:val="32"/>
          <w:szCs w:val="32"/>
          <w:rtl/>
        </w:rPr>
        <w:t xml:space="preserve">واردة </w:t>
      </w:r>
      <w:r w:rsidR="00891BF9" w:rsidRPr="00891BF9">
        <w:rPr>
          <w:rFonts w:asciiTheme="minorHAnsi" w:eastAsiaTheme="minorHAnsi" w:hAnsiTheme="minorHAnsi" w:cs="B Badr" w:hint="cs"/>
          <w:sz w:val="32"/>
          <w:szCs w:val="32"/>
          <w:rtl/>
        </w:rPr>
        <w:t xml:space="preserve"> فی خصوص </w:t>
      </w:r>
      <w:r>
        <w:rPr>
          <w:rFonts w:asciiTheme="minorHAnsi" w:eastAsiaTheme="minorHAnsi" w:hAnsiTheme="minorHAnsi" w:cs="B Badr" w:hint="cs"/>
          <w:sz w:val="32"/>
          <w:szCs w:val="32"/>
          <w:rtl/>
        </w:rPr>
        <w:t xml:space="preserve">صلاة </w:t>
      </w:r>
      <w:r w:rsidR="00891BF9" w:rsidRPr="00891BF9">
        <w:rPr>
          <w:rFonts w:asciiTheme="minorHAnsi" w:eastAsiaTheme="minorHAnsi" w:hAnsiTheme="minorHAnsi" w:cs="B Badr" w:hint="cs"/>
          <w:sz w:val="32"/>
          <w:szCs w:val="32"/>
          <w:rtl/>
        </w:rPr>
        <w:t>الظهر</w:t>
      </w:r>
      <w:r>
        <w:rPr>
          <w:rFonts w:asciiTheme="minorHAnsi" w:eastAsiaTheme="minorHAnsi" w:hAnsiTheme="minorHAnsi" w:cs="B Badr" w:hint="cs"/>
          <w:sz w:val="32"/>
          <w:szCs w:val="32"/>
          <w:rtl/>
        </w:rPr>
        <w:t xml:space="preserve"> کانت مناقش</w:t>
      </w:r>
      <w:r w:rsidR="00C02ED4">
        <w:rPr>
          <w:rFonts w:asciiTheme="minorHAnsi" w:eastAsiaTheme="minorHAnsi" w:hAnsiTheme="minorHAnsi" w:cs="B Badr" w:hint="cs"/>
          <w:sz w:val="32"/>
          <w:szCs w:val="32"/>
          <w:rtl/>
        </w:rPr>
        <w:t>ته في کلام صاحب المعالم تامة</w:t>
      </w:r>
      <w:r w:rsidR="00891BF9" w:rsidRPr="00891BF9">
        <w:rPr>
          <w:rFonts w:asciiTheme="minorHAnsi" w:eastAsiaTheme="minorHAnsi" w:hAnsiTheme="minorHAnsi" w:cs="B Badr" w:hint="cs"/>
          <w:sz w:val="32"/>
          <w:szCs w:val="32"/>
          <w:rtl/>
        </w:rPr>
        <w:t xml:space="preserve"> .</w:t>
      </w:r>
    </w:p>
    <w:p w:rsidR="00891BF9" w:rsidRPr="00891BF9" w:rsidRDefault="00891BF9" w:rsidP="00C02ED4">
      <w:pPr>
        <w:pStyle w:val="a3"/>
        <w:bidi/>
        <w:rPr>
          <w:rFonts w:asciiTheme="minorHAnsi" w:eastAsiaTheme="minorHAnsi" w:hAnsiTheme="minorHAnsi" w:cs="B Badr"/>
          <w:sz w:val="32"/>
          <w:szCs w:val="32"/>
          <w:rtl/>
        </w:rPr>
      </w:pPr>
      <w:r w:rsidRPr="00891BF9">
        <w:rPr>
          <w:rFonts w:asciiTheme="minorHAnsi" w:eastAsiaTheme="minorHAnsi" w:hAnsiTheme="minorHAnsi" w:cs="B Badr" w:hint="cs"/>
          <w:sz w:val="32"/>
          <w:szCs w:val="32"/>
          <w:rtl/>
        </w:rPr>
        <w:t>و هناک اشکال اخر علی مثل جمع صاحب المعالم ره و هو</w:t>
      </w:r>
      <w:r w:rsidR="00C02ED4">
        <w:rPr>
          <w:rFonts w:asciiTheme="minorHAnsi" w:eastAsiaTheme="minorHAnsi" w:hAnsiTheme="minorHAnsi" w:cs="B Badr" w:hint="cs"/>
          <w:sz w:val="32"/>
          <w:szCs w:val="32"/>
          <w:rtl/>
        </w:rPr>
        <w:t xml:space="preserve"> اشکال</w:t>
      </w:r>
      <w:r w:rsidRPr="00891BF9">
        <w:rPr>
          <w:rFonts w:asciiTheme="minorHAnsi" w:eastAsiaTheme="minorHAnsi" w:hAnsiTheme="minorHAnsi" w:cs="B Badr" w:hint="cs"/>
          <w:sz w:val="32"/>
          <w:szCs w:val="32"/>
          <w:rtl/>
        </w:rPr>
        <w:t xml:space="preserve"> عام فی باب الالتیام بین الروایات المتعارضة من ان رفع الید عن ظهور احد طرفی المعارضة وحمله</w:t>
      </w:r>
      <w:r w:rsidR="00C02ED4">
        <w:rPr>
          <w:rFonts w:asciiTheme="minorHAnsi" w:eastAsiaTheme="minorHAnsi" w:hAnsiTheme="minorHAnsi" w:cs="B Badr" w:hint="cs"/>
          <w:sz w:val="32"/>
          <w:szCs w:val="32"/>
          <w:rtl/>
        </w:rPr>
        <w:t xml:space="preserve"> </w:t>
      </w:r>
      <w:r w:rsidRPr="00891BF9">
        <w:rPr>
          <w:rFonts w:asciiTheme="minorHAnsi" w:eastAsiaTheme="minorHAnsi" w:hAnsiTheme="minorHAnsi" w:cs="B Badr" w:hint="cs"/>
          <w:sz w:val="32"/>
          <w:szCs w:val="32"/>
          <w:rtl/>
        </w:rPr>
        <w:t>علی معنی یوافق الطرف الاخر  یحتاج الی شاهد علی الجمع و</w:t>
      </w:r>
      <w:r w:rsidR="00C02ED4">
        <w:rPr>
          <w:rFonts w:asciiTheme="minorHAnsi" w:eastAsiaTheme="minorHAnsi" w:hAnsiTheme="minorHAnsi" w:cs="B Badr" w:hint="cs"/>
          <w:sz w:val="32"/>
          <w:szCs w:val="32"/>
          <w:rtl/>
        </w:rPr>
        <w:t>الا</w:t>
      </w:r>
      <w:r w:rsidRPr="00891BF9">
        <w:rPr>
          <w:rFonts w:asciiTheme="minorHAnsi" w:eastAsiaTheme="minorHAnsi" w:hAnsiTheme="minorHAnsi" w:cs="B Badr" w:hint="cs"/>
          <w:sz w:val="32"/>
          <w:szCs w:val="32"/>
          <w:rtl/>
        </w:rPr>
        <w:t xml:space="preserve"> </w:t>
      </w:r>
      <w:r w:rsidR="00C02ED4">
        <w:rPr>
          <w:rFonts w:asciiTheme="minorHAnsi" w:eastAsiaTheme="minorHAnsi" w:hAnsiTheme="minorHAnsi" w:cs="B Badr" w:hint="cs"/>
          <w:sz w:val="32"/>
          <w:szCs w:val="32"/>
          <w:rtl/>
        </w:rPr>
        <w:t>ف</w:t>
      </w:r>
      <w:r w:rsidRPr="00891BF9">
        <w:rPr>
          <w:rFonts w:asciiTheme="minorHAnsi" w:eastAsiaTheme="minorHAnsi" w:hAnsiTheme="minorHAnsi" w:cs="B Badr" w:hint="cs"/>
          <w:sz w:val="32"/>
          <w:szCs w:val="32"/>
          <w:rtl/>
        </w:rPr>
        <w:t>الجمع الذی لا</w:t>
      </w:r>
      <w:r w:rsidR="00C02ED4">
        <w:rPr>
          <w:rFonts w:asciiTheme="minorHAnsi" w:eastAsiaTheme="minorHAnsi" w:hAnsiTheme="minorHAnsi" w:cs="B Badr" w:hint="cs"/>
          <w:sz w:val="32"/>
          <w:szCs w:val="32"/>
          <w:rtl/>
        </w:rPr>
        <w:t xml:space="preserve"> </w:t>
      </w:r>
      <w:r w:rsidRPr="00891BF9">
        <w:rPr>
          <w:rFonts w:asciiTheme="minorHAnsi" w:eastAsiaTheme="minorHAnsi" w:hAnsiTheme="minorHAnsi" w:cs="B Badr" w:hint="cs"/>
          <w:sz w:val="32"/>
          <w:szCs w:val="32"/>
          <w:rtl/>
        </w:rPr>
        <w:t xml:space="preserve">شاهد علیه یکون من الجمع التبرعی و مجرد امکان الالتیام بین الدلیلین المتنافیین بشیء لا شاهد علیه لایکفی فی الجمع التام  و فی المقام </w:t>
      </w:r>
      <w:r w:rsidR="00C02ED4">
        <w:rPr>
          <w:rFonts w:asciiTheme="minorHAnsi" w:eastAsiaTheme="minorHAnsi" w:hAnsiTheme="minorHAnsi" w:cs="B Badr" w:hint="cs"/>
          <w:sz w:val="32"/>
          <w:szCs w:val="32"/>
          <w:rtl/>
        </w:rPr>
        <w:t>اذا</w:t>
      </w:r>
      <w:r w:rsidRPr="00891BF9">
        <w:rPr>
          <w:rFonts w:asciiTheme="minorHAnsi" w:eastAsiaTheme="minorHAnsi" w:hAnsiTheme="minorHAnsi" w:cs="B Badr" w:hint="cs"/>
          <w:sz w:val="32"/>
          <w:szCs w:val="32"/>
          <w:rtl/>
        </w:rPr>
        <w:t xml:space="preserve"> ل</w:t>
      </w:r>
      <w:r w:rsidR="00C02ED4">
        <w:rPr>
          <w:rFonts w:asciiTheme="minorHAnsi" w:eastAsiaTheme="minorHAnsi" w:hAnsiTheme="minorHAnsi" w:cs="B Badr" w:hint="cs"/>
          <w:sz w:val="32"/>
          <w:szCs w:val="32"/>
          <w:rtl/>
        </w:rPr>
        <w:t>ا</w:t>
      </w:r>
      <w:r w:rsidRPr="00891BF9">
        <w:rPr>
          <w:rFonts w:asciiTheme="minorHAnsi" w:eastAsiaTheme="minorHAnsi" w:hAnsiTheme="minorHAnsi" w:cs="B Badr" w:hint="cs"/>
          <w:sz w:val="32"/>
          <w:szCs w:val="32"/>
          <w:rtl/>
        </w:rPr>
        <w:t>حظ</w:t>
      </w:r>
      <w:r w:rsidR="00C02ED4">
        <w:rPr>
          <w:rFonts w:asciiTheme="minorHAnsi" w:eastAsiaTheme="minorHAnsi" w:hAnsiTheme="minorHAnsi" w:cs="B Badr" w:hint="cs"/>
          <w:sz w:val="32"/>
          <w:szCs w:val="32"/>
          <w:rtl/>
        </w:rPr>
        <w:t>نا</w:t>
      </w:r>
      <w:r w:rsidRPr="00891BF9">
        <w:rPr>
          <w:rFonts w:asciiTheme="minorHAnsi" w:eastAsiaTheme="minorHAnsi" w:hAnsiTheme="minorHAnsi" w:cs="B Badr" w:hint="cs"/>
          <w:sz w:val="32"/>
          <w:szCs w:val="32"/>
          <w:rtl/>
        </w:rPr>
        <w:t xml:space="preserve"> خصوصیات هذین الصنفین من الادلة </w:t>
      </w:r>
      <w:r w:rsidR="00C02ED4">
        <w:rPr>
          <w:rFonts w:asciiTheme="minorHAnsi" w:eastAsiaTheme="minorHAnsi" w:hAnsiTheme="minorHAnsi" w:cs="B Badr" w:hint="cs"/>
          <w:sz w:val="32"/>
          <w:szCs w:val="32"/>
          <w:rtl/>
        </w:rPr>
        <w:t>نری</w:t>
      </w:r>
      <w:r w:rsidRPr="00891BF9">
        <w:rPr>
          <w:rFonts w:asciiTheme="minorHAnsi" w:eastAsiaTheme="minorHAnsi" w:hAnsiTheme="minorHAnsi" w:cs="B Badr" w:hint="cs"/>
          <w:sz w:val="32"/>
          <w:szCs w:val="32"/>
          <w:rtl/>
        </w:rPr>
        <w:t xml:space="preserve"> ان احدهما فی مقام تحدید مبدء وقت الفضیلة جعلت العبرة بقدم و الاخر ینفی ذلک فبالتالی  یکون التنافی بین الدلیلین موجودا و لا شاهد علی جمع صاحب المعالم ره . </w:t>
      </w:r>
    </w:p>
    <w:p w:rsidR="00891BF9" w:rsidRPr="00891BF9" w:rsidRDefault="00891BF9" w:rsidP="004F67B7">
      <w:pPr>
        <w:pStyle w:val="a3"/>
        <w:bidi/>
        <w:rPr>
          <w:rFonts w:asciiTheme="minorHAnsi" w:eastAsiaTheme="minorHAnsi" w:hAnsiTheme="minorHAnsi" w:cs="B Badr"/>
          <w:sz w:val="32"/>
          <w:szCs w:val="32"/>
          <w:rtl/>
        </w:rPr>
      </w:pPr>
      <w:r w:rsidRPr="00891BF9">
        <w:rPr>
          <w:rFonts w:asciiTheme="minorHAnsi" w:eastAsiaTheme="minorHAnsi" w:hAnsiTheme="minorHAnsi" w:cs="B Badr" w:hint="cs"/>
          <w:sz w:val="32"/>
          <w:szCs w:val="32"/>
          <w:rtl/>
        </w:rPr>
        <w:t xml:space="preserve">و صلّی الله علی محمّد و اله الطاهرین </w:t>
      </w:r>
    </w:p>
    <w:sectPr w:rsidR="00891BF9" w:rsidRPr="00891BF9"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AD" w:rsidRDefault="002342AD" w:rsidP="00891BF9">
      <w:pPr>
        <w:spacing w:after="0" w:line="240" w:lineRule="auto"/>
      </w:pPr>
      <w:r>
        <w:separator/>
      </w:r>
    </w:p>
  </w:endnote>
  <w:endnote w:type="continuationSeparator" w:id="0">
    <w:p w:rsidR="002342AD" w:rsidRDefault="002342AD" w:rsidP="0089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NoorTitr">
    <w:altName w:val="Courier New"/>
    <w:panose1 w:val="00000400000000000000"/>
    <w:charset w:val="00"/>
    <w:family w:val="auto"/>
    <w:pitch w:val="variable"/>
    <w:sig w:usb0="80002007" w:usb1="80002000" w:usb2="00000008" w:usb3="00000000" w:csb0="00000043"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AD" w:rsidRDefault="002342AD" w:rsidP="00891BF9">
      <w:pPr>
        <w:spacing w:after="0" w:line="240" w:lineRule="auto"/>
      </w:pPr>
      <w:r>
        <w:separator/>
      </w:r>
    </w:p>
  </w:footnote>
  <w:footnote w:type="continuationSeparator" w:id="0">
    <w:p w:rsidR="002342AD" w:rsidRDefault="002342AD" w:rsidP="00891BF9">
      <w:pPr>
        <w:spacing w:after="0" w:line="240" w:lineRule="auto"/>
      </w:pPr>
      <w:r>
        <w:continuationSeparator/>
      </w:r>
    </w:p>
  </w:footnote>
  <w:footnote w:id="1">
    <w:p w:rsidR="006F301D" w:rsidRDefault="006F301D" w:rsidP="00891BF9">
      <w:pPr>
        <w:pStyle w:val="a8"/>
        <w:jc w:val="right"/>
        <w:rPr>
          <w:rtl/>
          <w:lang w:bidi="fa-IR"/>
        </w:rPr>
      </w:pPr>
      <w:r>
        <w:rPr>
          <w:rFonts w:hint="cs"/>
          <w:rtl/>
        </w:rPr>
        <w:t xml:space="preserve"> ـ الوسائل ابواب المواقیتب5ح1</w:t>
      </w:r>
      <w:r>
        <w:rPr>
          <w:rStyle w:val="aa"/>
        </w:rPr>
        <w:footnoteRef/>
      </w:r>
      <w:r>
        <w:t xml:space="preserve"> </w:t>
      </w:r>
    </w:p>
  </w:footnote>
  <w:footnote w:id="2">
    <w:p w:rsidR="006F301D" w:rsidRDefault="006F301D" w:rsidP="00891BF9">
      <w:pPr>
        <w:pStyle w:val="a8"/>
        <w:jc w:val="right"/>
        <w:rPr>
          <w:rtl/>
          <w:lang w:bidi="fa-IR"/>
        </w:rPr>
      </w:pPr>
      <w:r>
        <w:rPr>
          <w:rFonts w:hint="cs"/>
          <w:rtl/>
        </w:rPr>
        <w:t xml:space="preserve"> </w:t>
      </w:r>
      <w:r>
        <w:rPr>
          <w:rFonts w:hint="cs"/>
          <w:rtl/>
        </w:rPr>
        <w:t>ـ نفس المصدر ح3</w:t>
      </w:r>
      <w:r>
        <w:rPr>
          <w:rStyle w:val="aa"/>
        </w:rPr>
        <w:footnoteRef/>
      </w:r>
      <w:r>
        <w:t xml:space="preserve"> </w:t>
      </w:r>
    </w:p>
  </w:footnote>
  <w:footnote w:id="3">
    <w:p w:rsidR="006F301D" w:rsidRDefault="006F301D" w:rsidP="00891BF9">
      <w:pPr>
        <w:pStyle w:val="a8"/>
        <w:jc w:val="right"/>
        <w:rPr>
          <w:rtl/>
          <w:lang w:bidi="fa-IR"/>
        </w:rPr>
      </w:pPr>
      <w:r>
        <w:rPr>
          <w:rFonts w:hint="cs"/>
          <w:rtl/>
        </w:rPr>
        <w:t xml:space="preserve"> </w:t>
      </w:r>
      <w:r>
        <w:rPr>
          <w:rFonts w:hint="cs"/>
          <w:rtl/>
        </w:rPr>
        <w:t>ـ نفس المصدر ح4</w:t>
      </w:r>
      <w:r>
        <w:rPr>
          <w:rStyle w:val="aa"/>
        </w:rPr>
        <w:footnoteRef/>
      </w:r>
      <w:r>
        <w:t xml:space="preserve"> </w:t>
      </w:r>
    </w:p>
  </w:footnote>
  <w:footnote w:id="4">
    <w:p w:rsidR="006F301D" w:rsidRDefault="006F301D" w:rsidP="00891BF9">
      <w:pPr>
        <w:pStyle w:val="a8"/>
        <w:jc w:val="right"/>
        <w:rPr>
          <w:rtl/>
          <w:lang w:bidi="fa-IR"/>
        </w:rPr>
      </w:pPr>
      <w:r>
        <w:rPr>
          <w:rFonts w:hint="cs"/>
          <w:rtl/>
        </w:rPr>
        <w:t>ـ نفس المصدر ح6</w:t>
      </w:r>
      <w:r>
        <w:rPr>
          <w:rStyle w:val="aa"/>
        </w:rPr>
        <w:footnoteRef/>
      </w:r>
      <w:r>
        <w:t xml:space="preserve"> </w:t>
      </w:r>
    </w:p>
  </w:footnote>
  <w:footnote w:id="5">
    <w:p w:rsidR="006F301D" w:rsidRDefault="006F301D" w:rsidP="00891BF9">
      <w:pPr>
        <w:pStyle w:val="a8"/>
        <w:jc w:val="right"/>
        <w:rPr>
          <w:rtl/>
          <w:lang w:bidi="fa-IR"/>
        </w:rPr>
      </w:pPr>
      <w:r>
        <w:rPr>
          <w:rFonts w:hint="cs"/>
          <w:rtl/>
        </w:rPr>
        <w:t xml:space="preserve"> </w:t>
      </w:r>
      <w:r>
        <w:rPr>
          <w:rFonts w:hint="cs"/>
          <w:rtl/>
        </w:rPr>
        <w:t>ـ الوسائل ابواب مواقیت الصلاة ب3ح6</w:t>
      </w:r>
      <w:r>
        <w:rPr>
          <w:rStyle w:val="aa"/>
        </w:rPr>
        <w:footnoteRef/>
      </w:r>
      <w:r>
        <w:t xml:space="preserve"> </w:t>
      </w:r>
    </w:p>
  </w:footnote>
  <w:footnote w:id="6">
    <w:p w:rsidR="006F301D" w:rsidRDefault="006F301D" w:rsidP="00891BF9">
      <w:pPr>
        <w:pStyle w:val="a8"/>
        <w:jc w:val="right"/>
        <w:rPr>
          <w:rtl/>
          <w:lang w:bidi="fa-IR"/>
        </w:rPr>
      </w:pPr>
      <w:r>
        <w:rPr>
          <w:rFonts w:hint="cs"/>
          <w:rtl/>
        </w:rPr>
        <w:t xml:space="preserve"> </w:t>
      </w:r>
      <w:r>
        <w:rPr>
          <w:rFonts w:hint="cs"/>
          <w:rtl/>
        </w:rPr>
        <w:t>ـ الوسائل ابواب مواقیت الصلاة ب3ح9</w:t>
      </w:r>
      <w:r>
        <w:rPr>
          <w:rStyle w:val="aa"/>
        </w:rPr>
        <w:footnoteRef/>
      </w:r>
      <w:r>
        <w:t xml:space="preserve"> </w:t>
      </w:r>
    </w:p>
  </w:footnote>
  <w:footnote w:id="7">
    <w:p w:rsidR="006F301D" w:rsidRDefault="006F301D" w:rsidP="00891BF9">
      <w:pPr>
        <w:pStyle w:val="a8"/>
        <w:jc w:val="right"/>
        <w:rPr>
          <w:rtl/>
          <w:lang w:bidi="fa-IR"/>
        </w:rPr>
      </w:pPr>
      <w:r>
        <w:rPr>
          <w:rFonts w:hint="cs"/>
          <w:rtl/>
        </w:rPr>
        <w:t xml:space="preserve"> </w:t>
      </w:r>
      <w:r>
        <w:rPr>
          <w:rFonts w:hint="cs"/>
          <w:rtl/>
        </w:rPr>
        <w:t>ـ نفس المصدر ح1</w:t>
      </w:r>
      <w:r>
        <w:rPr>
          <w:rStyle w:val="aa"/>
        </w:rPr>
        <w:footnoteRef/>
      </w:r>
      <w:r>
        <w:t xml:space="preserve"> </w:t>
      </w:r>
    </w:p>
  </w:footnote>
  <w:footnote w:id="8">
    <w:p w:rsidR="006F301D" w:rsidRDefault="006F301D">
      <w:pPr>
        <w:pStyle w:val="a8"/>
        <w:rPr>
          <w:lang w:bidi="fa-IR"/>
        </w:rPr>
      </w:pPr>
      <w:r>
        <w:rPr>
          <w:rStyle w:val="aa"/>
        </w:rPr>
        <w:footnoteRef/>
      </w:r>
      <w:r>
        <w:t xml:space="preserve"> </w:t>
      </w:r>
      <w:r>
        <w:rPr>
          <w:rFonts w:hint="cs"/>
          <w:rtl/>
          <w:lang w:bidi="fa-IR"/>
        </w:rPr>
        <w:t>نفس المصدر ح2    -</w:t>
      </w:r>
      <w:bookmarkStart w:id="0" w:name="_GoBack"/>
      <w:bookmarkEnd w:id="0"/>
    </w:p>
  </w:footnote>
  <w:footnote w:id="9">
    <w:p w:rsidR="006F301D" w:rsidRDefault="006F301D" w:rsidP="00891BF9">
      <w:pPr>
        <w:pStyle w:val="a8"/>
        <w:jc w:val="right"/>
        <w:rPr>
          <w:rtl/>
          <w:lang w:bidi="fa-IR"/>
        </w:rPr>
      </w:pPr>
      <w:r>
        <w:rPr>
          <w:rFonts w:hint="cs"/>
          <w:rtl/>
        </w:rPr>
        <w:t xml:space="preserve"> </w:t>
      </w:r>
      <w:r>
        <w:rPr>
          <w:rFonts w:hint="cs"/>
          <w:rtl/>
        </w:rPr>
        <w:t>ـ نفس المصدر ح4</w:t>
      </w:r>
      <w:r>
        <w:rPr>
          <w:rStyle w:val="aa"/>
        </w:rPr>
        <w:footnoteRef/>
      </w:r>
      <w:r>
        <w:t xml:space="preserve"> </w:t>
      </w:r>
    </w:p>
  </w:footnote>
  <w:footnote w:id="10">
    <w:p w:rsidR="006F301D" w:rsidRDefault="006F301D" w:rsidP="00891BF9">
      <w:pPr>
        <w:pStyle w:val="a8"/>
        <w:jc w:val="right"/>
        <w:rPr>
          <w:rtl/>
          <w:lang w:bidi="fa-IR"/>
        </w:rPr>
      </w:pPr>
      <w:r>
        <w:rPr>
          <w:rFonts w:hint="cs"/>
          <w:rtl/>
        </w:rPr>
        <w:t xml:space="preserve"> </w:t>
      </w:r>
      <w:r>
        <w:rPr>
          <w:rFonts w:hint="cs"/>
          <w:rtl/>
        </w:rPr>
        <w:t>ـ الحدائق ج6ص139</w:t>
      </w:r>
      <w:r>
        <w:rPr>
          <w:rStyle w:val="aa"/>
        </w:rPr>
        <w:footnoteRef/>
      </w:r>
      <w:r>
        <w:t xml:space="preserve"> </w:t>
      </w:r>
    </w:p>
  </w:footnote>
  <w:footnote w:id="11">
    <w:p w:rsidR="006F301D" w:rsidRDefault="006F301D" w:rsidP="00891BF9">
      <w:pPr>
        <w:pStyle w:val="a8"/>
        <w:jc w:val="right"/>
        <w:rPr>
          <w:rtl/>
          <w:lang w:bidi="fa-IR"/>
        </w:rPr>
      </w:pPr>
      <w:r>
        <w:rPr>
          <w:rFonts w:hint="cs"/>
          <w:rtl/>
        </w:rPr>
        <w:t xml:space="preserve"> </w:t>
      </w:r>
      <w:r>
        <w:rPr>
          <w:rFonts w:hint="cs"/>
          <w:rtl/>
        </w:rPr>
        <w:t>ـ الحدائق ج6ص140</w:t>
      </w:r>
      <w:r>
        <w:rPr>
          <w:rStyle w:val="aa"/>
        </w:rPr>
        <w:footnoteRef/>
      </w:r>
      <w:r>
        <w:t xml:space="preserve"> </w:t>
      </w:r>
    </w:p>
  </w:footnote>
  <w:footnote w:id="12">
    <w:p w:rsidR="006F301D" w:rsidRDefault="006F301D" w:rsidP="00891BF9">
      <w:pPr>
        <w:pStyle w:val="a8"/>
        <w:jc w:val="right"/>
        <w:rPr>
          <w:rtl/>
          <w:lang w:bidi="fa-IR"/>
        </w:rPr>
      </w:pPr>
      <w:r>
        <w:rPr>
          <w:rFonts w:hint="cs"/>
          <w:rtl/>
        </w:rPr>
        <w:t xml:space="preserve"> </w:t>
      </w:r>
      <w:r>
        <w:rPr>
          <w:rFonts w:hint="cs"/>
          <w:rtl/>
        </w:rPr>
        <w:t>ـ الوسائل ابواب مواقیت الصلاة ب8ح31</w:t>
      </w:r>
      <w:r>
        <w:rPr>
          <w:rStyle w:val="aa"/>
        </w:rPr>
        <w:footnoteRef/>
      </w:r>
      <w:r>
        <w:t xml:space="preserve"> </w:t>
      </w:r>
    </w:p>
  </w:footnote>
  <w:footnote w:id="13">
    <w:p w:rsidR="006F301D" w:rsidRDefault="006F301D" w:rsidP="00891BF9">
      <w:pPr>
        <w:pStyle w:val="a8"/>
        <w:jc w:val="right"/>
        <w:rPr>
          <w:rtl/>
          <w:lang w:bidi="fa-IR"/>
        </w:rPr>
      </w:pPr>
      <w:r>
        <w:rPr>
          <w:rFonts w:hint="cs"/>
          <w:rtl/>
        </w:rPr>
        <w:t xml:space="preserve"> </w:t>
      </w:r>
      <w:r>
        <w:rPr>
          <w:rFonts w:hint="cs"/>
          <w:rtl/>
        </w:rPr>
        <w:t>ـ نفس المصدر ح22</w:t>
      </w:r>
      <w:r>
        <w:rPr>
          <w:rStyle w:val="aa"/>
        </w:rPr>
        <w:footnoteRef/>
      </w:r>
      <w:r>
        <w:t xml:space="preserve"> </w:t>
      </w:r>
    </w:p>
  </w:footnote>
  <w:footnote w:id="14">
    <w:p w:rsidR="006F301D" w:rsidRDefault="006F301D" w:rsidP="00891BF9">
      <w:pPr>
        <w:pStyle w:val="a8"/>
        <w:jc w:val="right"/>
        <w:rPr>
          <w:rtl/>
          <w:lang w:bidi="fa-IR"/>
        </w:rPr>
      </w:pPr>
      <w:r>
        <w:rPr>
          <w:rFonts w:hint="cs"/>
          <w:rtl/>
        </w:rPr>
        <w:t xml:space="preserve"> </w:t>
      </w:r>
      <w:r>
        <w:rPr>
          <w:rFonts w:hint="cs"/>
          <w:rtl/>
        </w:rPr>
        <w:t>ـ الوسائل ابواب مواقیت الصلاة ب9ح5</w:t>
      </w:r>
      <w:r>
        <w:rPr>
          <w:rStyle w:val="aa"/>
        </w:rPr>
        <w:footnoteRef/>
      </w:r>
      <w:r>
        <w:t xml:space="preserve"> </w:t>
      </w:r>
    </w:p>
  </w:footnote>
  <w:footnote w:id="15">
    <w:p w:rsidR="006F301D" w:rsidRDefault="006F301D" w:rsidP="00891BF9">
      <w:pPr>
        <w:pStyle w:val="a8"/>
        <w:jc w:val="right"/>
        <w:rPr>
          <w:rtl/>
          <w:lang w:bidi="fa-IR"/>
        </w:rPr>
      </w:pPr>
      <w:r>
        <w:rPr>
          <w:rFonts w:hint="cs"/>
          <w:rtl/>
        </w:rPr>
        <w:t xml:space="preserve"> </w:t>
      </w:r>
      <w:r>
        <w:rPr>
          <w:rFonts w:hint="cs"/>
          <w:rtl/>
        </w:rPr>
        <w:t>ـ الوسائل ابواب المواقیت ب3ح2</w:t>
      </w:r>
      <w:r>
        <w:rPr>
          <w:rStyle w:val="aa"/>
        </w:rPr>
        <w:footnoteRef/>
      </w:r>
      <w:r>
        <w:t xml:space="preserve"> </w:t>
      </w:r>
    </w:p>
  </w:footnote>
  <w:footnote w:id="16">
    <w:p w:rsidR="006F301D" w:rsidRDefault="006F301D" w:rsidP="00891BF9">
      <w:pPr>
        <w:pStyle w:val="a8"/>
        <w:jc w:val="right"/>
        <w:rPr>
          <w:rtl/>
          <w:lang w:bidi="fa-IR"/>
        </w:rPr>
      </w:pPr>
      <w:r>
        <w:rPr>
          <w:rFonts w:hint="cs"/>
          <w:rtl/>
        </w:rPr>
        <w:t xml:space="preserve"> </w:t>
      </w:r>
      <w:r>
        <w:rPr>
          <w:rFonts w:hint="cs"/>
          <w:rtl/>
        </w:rPr>
        <w:t>ـ نفس المصدر ح3</w:t>
      </w:r>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590157"/>
      <w:docPartObj>
        <w:docPartGallery w:val="Page Numbers (Top of Page)"/>
        <w:docPartUnique/>
      </w:docPartObj>
    </w:sdtPr>
    <w:sdtContent>
      <w:p w:rsidR="006F301D" w:rsidRDefault="006F301D">
        <w:pPr>
          <w:pStyle w:val="a4"/>
          <w:jc w:val="right"/>
        </w:pPr>
        <w:r>
          <w:fldChar w:fldCharType="begin"/>
        </w:r>
        <w:r>
          <w:instrText>PAGE   \* MERGEFORMAT</w:instrText>
        </w:r>
        <w:r>
          <w:fldChar w:fldCharType="separate"/>
        </w:r>
        <w:r w:rsidR="00C02ED4" w:rsidRPr="00C02ED4">
          <w:rPr>
            <w:noProof/>
            <w:rtl/>
            <w:lang w:val="fa-IR"/>
          </w:rPr>
          <w:t>4</w:t>
        </w:r>
        <w:r>
          <w:rPr>
            <w:noProof/>
          </w:rPr>
          <w:fldChar w:fldCharType="end"/>
        </w:r>
      </w:p>
    </w:sdtContent>
  </w:sdt>
  <w:p w:rsidR="006F301D" w:rsidRDefault="006F30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9"/>
    <w:rsid w:val="00116E77"/>
    <w:rsid w:val="00222135"/>
    <w:rsid w:val="002342AD"/>
    <w:rsid w:val="004F67B7"/>
    <w:rsid w:val="006F301D"/>
    <w:rsid w:val="00891BF9"/>
    <w:rsid w:val="00A12E47"/>
    <w:rsid w:val="00BE4007"/>
    <w:rsid w:val="00C02ED4"/>
    <w:rsid w:val="00C1088E"/>
    <w:rsid w:val="00EB28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B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91BF9"/>
    <w:pPr>
      <w:tabs>
        <w:tab w:val="center" w:pos="4513"/>
        <w:tab w:val="right" w:pos="9026"/>
      </w:tabs>
      <w:spacing w:after="0" w:line="240" w:lineRule="auto"/>
    </w:pPr>
  </w:style>
  <w:style w:type="character" w:customStyle="1" w:styleId="a5">
    <w:name w:val="سرصفحه نویسه"/>
    <w:basedOn w:val="a0"/>
    <w:link w:val="a4"/>
    <w:uiPriority w:val="99"/>
    <w:rsid w:val="00891BF9"/>
  </w:style>
  <w:style w:type="paragraph" w:styleId="a6">
    <w:name w:val="footer"/>
    <w:basedOn w:val="a"/>
    <w:link w:val="a7"/>
    <w:uiPriority w:val="99"/>
    <w:unhideWhenUsed/>
    <w:rsid w:val="00891BF9"/>
    <w:pPr>
      <w:tabs>
        <w:tab w:val="center" w:pos="4513"/>
        <w:tab w:val="right" w:pos="9026"/>
      </w:tabs>
      <w:spacing w:after="0" w:line="240" w:lineRule="auto"/>
    </w:pPr>
  </w:style>
  <w:style w:type="character" w:customStyle="1" w:styleId="a7">
    <w:name w:val="پانویس نویسه"/>
    <w:basedOn w:val="a0"/>
    <w:link w:val="a6"/>
    <w:uiPriority w:val="99"/>
    <w:rsid w:val="00891BF9"/>
  </w:style>
  <w:style w:type="paragraph" w:styleId="a8">
    <w:name w:val="footnote text"/>
    <w:basedOn w:val="a"/>
    <w:link w:val="a9"/>
    <w:uiPriority w:val="99"/>
    <w:semiHidden/>
    <w:unhideWhenUsed/>
    <w:rsid w:val="00891BF9"/>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891BF9"/>
    <w:rPr>
      <w:sz w:val="20"/>
      <w:szCs w:val="20"/>
      <w:lang w:bidi="ar-SA"/>
    </w:rPr>
  </w:style>
  <w:style w:type="character" w:styleId="aa">
    <w:name w:val="footnote reference"/>
    <w:basedOn w:val="a0"/>
    <w:uiPriority w:val="99"/>
    <w:semiHidden/>
    <w:unhideWhenUsed/>
    <w:rsid w:val="00891B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B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91BF9"/>
    <w:pPr>
      <w:tabs>
        <w:tab w:val="center" w:pos="4513"/>
        <w:tab w:val="right" w:pos="9026"/>
      </w:tabs>
      <w:spacing w:after="0" w:line="240" w:lineRule="auto"/>
    </w:pPr>
  </w:style>
  <w:style w:type="character" w:customStyle="1" w:styleId="a5">
    <w:name w:val="سرصفحه نویسه"/>
    <w:basedOn w:val="a0"/>
    <w:link w:val="a4"/>
    <w:uiPriority w:val="99"/>
    <w:rsid w:val="00891BF9"/>
  </w:style>
  <w:style w:type="paragraph" w:styleId="a6">
    <w:name w:val="footer"/>
    <w:basedOn w:val="a"/>
    <w:link w:val="a7"/>
    <w:uiPriority w:val="99"/>
    <w:unhideWhenUsed/>
    <w:rsid w:val="00891BF9"/>
    <w:pPr>
      <w:tabs>
        <w:tab w:val="center" w:pos="4513"/>
        <w:tab w:val="right" w:pos="9026"/>
      </w:tabs>
      <w:spacing w:after="0" w:line="240" w:lineRule="auto"/>
    </w:pPr>
  </w:style>
  <w:style w:type="character" w:customStyle="1" w:styleId="a7">
    <w:name w:val="پانویس نویسه"/>
    <w:basedOn w:val="a0"/>
    <w:link w:val="a6"/>
    <w:uiPriority w:val="99"/>
    <w:rsid w:val="00891BF9"/>
  </w:style>
  <w:style w:type="paragraph" w:styleId="a8">
    <w:name w:val="footnote text"/>
    <w:basedOn w:val="a"/>
    <w:link w:val="a9"/>
    <w:uiPriority w:val="99"/>
    <w:semiHidden/>
    <w:unhideWhenUsed/>
    <w:rsid w:val="00891BF9"/>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891BF9"/>
    <w:rPr>
      <w:sz w:val="20"/>
      <w:szCs w:val="20"/>
      <w:lang w:bidi="ar-SA"/>
    </w:rPr>
  </w:style>
  <w:style w:type="character" w:styleId="aa">
    <w:name w:val="footnote reference"/>
    <w:basedOn w:val="a0"/>
    <w:uiPriority w:val="99"/>
    <w:semiHidden/>
    <w:unhideWhenUsed/>
    <w:rsid w:val="00891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8</Pages>
  <Words>1717</Words>
  <Characters>9790</Characters>
  <Application>Microsoft Office Word</Application>
  <DocSecurity>0</DocSecurity>
  <Lines>81</Lines>
  <Paragraphs>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2020-09-10T07:01:00Z</dcterms:created>
  <dcterms:modified xsi:type="dcterms:W3CDTF">2020-09-10T20:07:00Z</dcterms:modified>
</cp:coreProperties>
</file>