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32EB" w14:textId="77777777" w:rsidR="00C2005E" w:rsidRDefault="00C2005E" w:rsidP="00236EF7">
      <w:pPr>
        <w:jc w:val="center"/>
        <w:rPr>
          <w:rFonts w:cs="2  Yekan"/>
          <w:sz w:val="40"/>
          <w:szCs w:val="36"/>
          <w:rtl/>
        </w:rPr>
      </w:pPr>
      <w:r w:rsidRPr="001C5F9E">
        <w:rPr>
          <w:rFonts w:cs="2  Yekan" w:hint="cs"/>
          <w:sz w:val="40"/>
          <w:szCs w:val="36"/>
          <w:rtl/>
        </w:rPr>
        <w:t xml:space="preserve">بسم الله الرحمن </w:t>
      </w:r>
      <w:r w:rsidR="00D46385">
        <w:rPr>
          <w:rFonts w:cs="2  Yekan" w:hint="cs"/>
          <w:sz w:val="40"/>
          <w:szCs w:val="36"/>
          <w:rtl/>
        </w:rPr>
        <w:t>الرحیم</w:t>
      </w:r>
    </w:p>
    <w:p w14:paraId="3EF32DA6" w14:textId="77777777" w:rsidR="00D46385" w:rsidRPr="00D66AFE" w:rsidRDefault="00D46385" w:rsidP="00C2005E">
      <w:pPr>
        <w:jc w:val="center"/>
        <w:rPr>
          <w:rFonts w:cs="2  Yekan"/>
          <w:sz w:val="28"/>
          <w:szCs w:val="24"/>
          <w:rtl/>
        </w:rPr>
      </w:pPr>
    </w:p>
    <w:p w14:paraId="122B0FB3" w14:textId="77777777" w:rsidR="00304251" w:rsidRPr="00304251" w:rsidRDefault="00110B7E" w:rsidP="00304251">
      <w:pPr>
        <w:pStyle w:val="21"/>
        <w:rPr>
          <w:rStyle w:val="af"/>
          <w:rtl/>
        </w:rPr>
      </w:pPr>
      <w:r w:rsidRPr="00854ACB">
        <w:rPr>
          <w:rStyle w:val="af"/>
          <w:rtl/>
        </w:rPr>
        <w:fldChar w:fldCharType="begin"/>
      </w:r>
      <w:r w:rsidRPr="00D554E9">
        <w:rPr>
          <w:rStyle w:val="af"/>
          <w:rtl/>
        </w:rPr>
        <w:instrText xml:space="preserve"> </w:instrText>
      </w:r>
      <w:r w:rsidRPr="00D554E9">
        <w:rPr>
          <w:rStyle w:val="af"/>
        </w:rPr>
        <w:instrText>TOC</w:instrText>
      </w:r>
      <w:r w:rsidRPr="00D554E9">
        <w:rPr>
          <w:rStyle w:val="af"/>
          <w:rtl/>
        </w:rPr>
        <w:instrText xml:space="preserve"> \</w:instrText>
      </w:r>
      <w:r w:rsidRPr="00D554E9">
        <w:rPr>
          <w:rStyle w:val="af"/>
        </w:rPr>
        <w:instrText>o "1-4" \h \z \u</w:instrText>
      </w:r>
      <w:r w:rsidRPr="00D554E9">
        <w:rPr>
          <w:rStyle w:val="af"/>
          <w:rtl/>
        </w:rPr>
        <w:instrText xml:space="preserve"> </w:instrText>
      </w:r>
      <w:r w:rsidRPr="00854ACB">
        <w:rPr>
          <w:rStyle w:val="af"/>
          <w:rtl/>
        </w:rPr>
        <w:fldChar w:fldCharType="separate"/>
      </w:r>
      <w:hyperlink w:anchor="_Toc82013274" w:history="1">
        <w:r w:rsidR="00304251" w:rsidRPr="00DE520E">
          <w:rPr>
            <w:rStyle w:val="af"/>
            <w:rFonts w:hint="eastAsia"/>
            <w:rtl/>
          </w:rPr>
          <w:t>مقوّم</w:t>
        </w:r>
        <w:r w:rsidR="00304251" w:rsidRPr="00DE520E">
          <w:rPr>
            <w:rStyle w:val="af"/>
            <w:rtl/>
          </w:rPr>
          <w:t xml:space="preserve"> </w:t>
        </w:r>
        <w:r w:rsidR="00304251" w:rsidRPr="00DE520E">
          <w:rPr>
            <w:rStyle w:val="af"/>
            <w:rFonts w:hint="eastAsia"/>
            <w:rtl/>
          </w:rPr>
          <w:t>سوم</w:t>
        </w:r>
        <w:r w:rsidR="00304251" w:rsidRPr="00DE520E">
          <w:rPr>
            <w:rStyle w:val="af"/>
            <w:rtl/>
          </w:rPr>
          <w:t xml:space="preserve">: </w:t>
        </w:r>
        <w:r w:rsidR="00304251" w:rsidRPr="00DE520E">
          <w:rPr>
            <w:rStyle w:val="af"/>
            <w:rFonts w:hint="eastAsia"/>
            <w:rtl/>
          </w:rPr>
          <w:t>متعاقد</w:t>
        </w:r>
        <w:r w:rsidR="00304251" w:rsidRPr="00DE520E">
          <w:rPr>
            <w:rStyle w:val="af"/>
            <w:rFonts w:hint="cs"/>
            <w:rtl/>
          </w:rPr>
          <w:t>ی</w:t>
        </w:r>
        <w:r w:rsidR="00304251" w:rsidRPr="00DE520E">
          <w:rPr>
            <w:rStyle w:val="af"/>
            <w:rFonts w:hint="eastAsia"/>
            <w:rtl/>
          </w:rPr>
          <w:t>ن</w:t>
        </w:r>
        <w:r w:rsidR="00304251" w:rsidRPr="00DE520E">
          <w:rPr>
            <w:rStyle w:val="af"/>
            <w:rtl/>
          </w:rPr>
          <w:t xml:space="preserve"> (</w:t>
        </w:r>
        <w:r w:rsidR="00304251" w:rsidRPr="00DE520E">
          <w:rPr>
            <w:rStyle w:val="af"/>
            <w:rFonts w:hint="eastAsia"/>
            <w:rtl/>
          </w:rPr>
          <w:t>شرا</w:t>
        </w:r>
        <w:r w:rsidR="00304251" w:rsidRPr="00DE520E">
          <w:rPr>
            <w:rStyle w:val="af"/>
            <w:rFonts w:hint="cs"/>
            <w:rtl/>
          </w:rPr>
          <w:t>ی</w:t>
        </w:r>
        <w:r w:rsidR="00304251" w:rsidRPr="00DE520E">
          <w:rPr>
            <w:rStyle w:val="af"/>
            <w:rFonts w:hint="eastAsia"/>
            <w:rtl/>
          </w:rPr>
          <w:t>ط</w:t>
        </w:r>
        <w:r w:rsidR="00304251" w:rsidRPr="00DE520E">
          <w:rPr>
            <w:rStyle w:val="af"/>
            <w:rtl/>
          </w:rPr>
          <w:t xml:space="preserve"> </w:t>
        </w:r>
        <w:r w:rsidR="00304251" w:rsidRPr="00DE520E">
          <w:rPr>
            <w:rStyle w:val="af"/>
            <w:rFonts w:hint="eastAsia"/>
            <w:rtl/>
          </w:rPr>
          <w:t>متعاقد</w:t>
        </w:r>
        <w:r w:rsidR="00304251" w:rsidRPr="00DE520E">
          <w:rPr>
            <w:rStyle w:val="af"/>
            <w:rFonts w:hint="cs"/>
            <w:rtl/>
          </w:rPr>
          <w:t>ی</w:t>
        </w:r>
        <w:r w:rsidR="00304251" w:rsidRPr="00DE520E">
          <w:rPr>
            <w:rStyle w:val="af"/>
            <w:rFonts w:hint="eastAsia"/>
            <w:rtl/>
          </w:rPr>
          <w:t>ن</w:t>
        </w:r>
        <w:r w:rsidR="00304251" w:rsidRPr="00DE520E">
          <w:rPr>
            <w:rStyle w:val="af"/>
            <w:rtl/>
          </w:rPr>
          <w:t>)</w:t>
        </w:r>
        <w:r w:rsidR="00304251" w:rsidRPr="00304251">
          <w:rPr>
            <w:rStyle w:val="af"/>
            <w:webHidden/>
            <w:rtl/>
          </w:rPr>
          <w:tab/>
        </w:r>
        <w:r w:rsidR="00304251" w:rsidRPr="00304251">
          <w:rPr>
            <w:rStyle w:val="af"/>
            <w:webHidden/>
            <w:rtl/>
          </w:rPr>
          <w:fldChar w:fldCharType="begin"/>
        </w:r>
        <w:r w:rsidR="00304251" w:rsidRPr="00304251">
          <w:rPr>
            <w:rStyle w:val="af"/>
            <w:webHidden/>
            <w:rtl/>
          </w:rPr>
          <w:instrText xml:space="preserve"> </w:instrText>
        </w:r>
        <w:r w:rsidR="00304251" w:rsidRPr="00304251">
          <w:rPr>
            <w:rStyle w:val="af"/>
            <w:webHidden/>
          </w:rPr>
          <w:instrText>PAGEREF</w:instrText>
        </w:r>
        <w:r w:rsidR="00304251" w:rsidRPr="00304251">
          <w:rPr>
            <w:rStyle w:val="af"/>
            <w:webHidden/>
            <w:rtl/>
          </w:rPr>
          <w:instrText xml:space="preserve"> _</w:instrText>
        </w:r>
        <w:r w:rsidR="00304251" w:rsidRPr="00304251">
          <w:rPr>
            <w:rStyle w:val="af"/>
            <w:webHidden/>
          </w:rPr>
          <w:instrText>Toc82013274 \h</w:instrText>
        </w:r>
        <w:r w:rsidR="00304251" w:rsidRPr="00304251">
          <w:rPr>
            <w:rStyle w:val="af"/>
            <w:webHidden/>
            <w:rtl/>
          </w:rPr>
          <w:instrText xml:space="preserve"> </w:instrText>
        </w:r>
        <w:r w:rsidR="00304251" w:rsidRPr="00304251">
          <w:rPr>
            <w:rStyle w:val="af"/>
            <w:webHidden/>
            <w:rtl/>
          </w:rPr>
        </w:r>
        <w:r w:rsidR="00304251" w:rsidRPr="00304251">
          <w:rPr>
            <w:rStyle w:val="af"/>
            <w:webHidden/>
            <w:rtl/>
          </w:rPr>
          <w:fldChar w:fldCharType="separate"/>
        </w:r>
        <w:r w:rsidR="00857862">
          <w:rPr>
            <w:rStyle w:val="af"/>
            <w:webHidden/>
            <w:rtl/>
          </w:rPr>
          <w:t>2</w:t>
        </w:r>
        <w:r w:rsidR="00304251" w:rsidRPr="00304251">
          <w:rPr>
            <w:rStyle w:val="af"/>
            <w:webHidden/>
            <w:rtl/>
          </w:rPr>
          <w:fldChar w:fldCharType="end"/>
        </w:r>
      </w:hyperlink>
    </w:p>
    <w:p w14:paraId="19060A11" w14:textId="77777777" w:rsidR="00304251" w:rsidRDefault="00757B71">
      <w:pPr>
        <w:pStyle w:val="21"/>
        <w:rPr>
          <w:rFonts w:asciiTheme="minorHAnsi" w:eastAsiaTheme="minorEastAsia" w:hAnsiTheme="minorHAnsi" w:cstheme="minorBidi"/>
          <w:b w:val="0"/>
          <w:bCs w:val="0"/>
          <w:color w:val="auto"/>
          <w:sz w:val="22"/>
          <w:szCs w:val="22"/>
          <w:rtl/>
        </w:rPr>
      </w:pPr>
      <w:hyperlink w:anchor="_Toc82013275" w:history="1">
        <w:r w:rsidR="00304251" w:rsidRPr="00DE520E">
          <w:rPr>
            <w:rStyle w:val="af"/>
            <w:rFonts w:hint="eastAsia"/>
            <w:rtl/>
          </w:rPr>
          <w:t>امر</w:t>
        </w:r>
        <w:r w:rsidR="00304251" w:rsidRPr="00DE520E">
          <w:rPr>
            <w:rStyle w:val="af"/>
            <w:rtl/>
          </w:rPr>
          <w:t xml:space="preserve"> </w:t>
        </w:r>
        <w:r w:rsidR="00304251" w:rsidRPr="00DE520E">
          <w:rPr>
            <w:rStyle w:val="af"/>
            <w:rFonts w:hint="eastAsia"/>
            <w:rtl/>
          </w:rPr>
          <w:t>اول</w:t>
        </w:r>
        <w:r w:rsidR="00304251" w:rsidRPr="00DE520E">
          <w:rPr>
            <w:rStyle w:val="af"/>
            <w:rtl/>
          </w:rPr>
          <w:t xml:space="preserve">: </w:t>
        </w:r>
        <w:r w:rsidR="00304251" w:rsidRPr="00DE520E">
          <w:rPr>
            <w:rStyle w:val="af"/>
            <w:rFonts w:hint="eastAsia"/>
            <w:rtl/>
          </w:rPr>
          <w:t>أهل</w:t>
        </w:r>
        <w:r w:rsidR="00304251" w:rsidRPr="00DE520E">
          <w:rPr>
            <w:rStyle w:val="af"/>
            <w:rFonts w:hint="cs"/>
            <w:rtl/>
          </w:rPr>
          <w:t>یّ</w:t>
        </w:r>
        <w:r w:rsidR="00304251" w:rsidRPr="00DE520E">
          <w:rPr>
            <w:rStyle w:val="af"/>
            <w:rFonts w:hint="eastAsia"/>
            <w:rtl/>
          </w:rPr>
          <w:t>ت</w:t>
        </w:r>
        <w:r w:rsidR="00304251" w:rsidRPr="00DE520E">
          <w:rPr>
            <w:rStyle w:val="af"/>
            <w:rtl/>
          </w:rPr>
          <w:t xml:space="preserve"> </w:t>
        </w:r>
        <w:r w:rsidR="00304251" w:rsidRPr="00DE520E">
          <w:rPr>
            <w:rStyle w:val="af"/>
            <w:rFonts w:hint="eastAsia"/>
            <w:rtl/>
          </w:rPr>
          <w:t>متعاقد</w:t>
        </w:r>
        <w:r w:rsidR="00304251" w:rsidRPr="00DE520E">
          <w:rPr>
            <w:rStyle w:val="af"/>
            <w:rFonts w:hint="cs"/>
            <w:rtl/>
          </w:rPr>
          <w:t>ی</w:t>
        </w:r>
        <w:r w:rsidR="00304251" w:rsidRPr="00DE520E">
          <w:rPr>
            <w:rStyle w:val="af"/>
            <w:rFonts w:hint="eastAsia"/>
            <w:rtl/>
          </w:rPr>
          <w:t>ن</w:t>
        </w:r>
        <w:r w:rsidR="00304251">
          <w:rPr>
            <w:webHidden/>
            <w:rtl/>
          </w:rPr>
          <w:tab/>
        </w:r>
        <w:r w:rsidR="00304251">
          <w:rPr>
            <w:webHidden/>
            <w:rtl/>
          </w:rPr>
          <w:fldChar w:fldCharType="begin"/>
        </w:r>
        <w:r w:rsidR="00304251">
          <w:rPr>
            <w:webHidden/>
            <w:rtl/>
          </w:rPr>
          <w:instrText xml:space="preserve"> </w:instrText>
        </w:r>
        <w:r w:rsidR="00304251">
          <w:rPr>
            <w:webHidden/>
          </w:rPr>
          <w:instrText>PAGEREF</w:instrText>
        </w:r>
        <w:r w:rsidR="00304251">
          <w:rPr>
            <w:webHidden/>
            <w:rtl/>
          </w:rPr>
          <w:instrText xml:space="preserve"> _</w:instrText>
        </w:r>
        <w:r w:rsidR="00304251">
          <w:rPr>
            <w:webHidden/>
          </w:rPr>
          <w:instrText>Toc82013275 \h</w:instrText>
        </w:r>
        <w:r w:rsidR="00304251">
          <w:rPr>
            <w:webHidden/>
            <w:rtl/>
          </w:rPr>
          <w:instrText xml:space="preserve"> </w:instrText>
        </w:r>
        <w:r w:rsidR="00304251">
          <w:rPr>
            <w:webHidden/>
            <w:rtl/>
          </w:rPr>
        </w:r>
        <w:r w:rsidR="00304251">
          <w:rPr>
            <w:webHidden/>
            <w:rtl/>
          </w:rPr>
          <w:fldChar w:fldCharType="separate"/>
        </w:r>
        <w:r w:rsidR="00857862">
          <w:rPr>
            <w:webHidden/>
            <w:rtl/>
          </w:rPr>
          <w:t>2</w:t>
        </w:r>
        <w:r w:rsidR="00304251">
          <w:rPr>
            <w:webHidden/>
            <w:rtl/>
          </w:rPr>
          <w:fldChar w:fldCharType="end"/>
        </w:r>
      </w:hyperlink>
    </w:p>
    <w:p w14:paraId="17BCDEF5" w14:textId="77777777" w:rsidR="00304251" w:rsidRDefault="00757B71">
      <w:pPr>
        <w:pStyle w:val="31"/>
        <w:rPr>
          <w:rFonts w:asciiTheme="minorHAnsi" w:eastAsiaTheme="minorEastAsia" w:hAnsiTheme="minorHAnsi" w:cstheme="minorBidi"/>
          <w:color w:val="auto"/>
          <w:sz w:val="22"/>
          <w:szCs w:val="22"/>
          <w:rtl/>
        </w:rPr>
      </w:pPr>
      <w:hyperlink w:anchor="_Toc82013276" w:history="1">
        <w:r w:rsidR="00304251" w:rsidRPr="00DE520E">
          <w:rPr>
            <w:rStyle w:val="af"/>
            <w:rFonts w:hint="eastAsia"/>
            <w:rtl/>
          </w:rPr>
          <w:t>أهل</w:t>
        </w:r>
        <w:r w:rsidR="00304251" w:rsidRPr="00DE520E">
          <w:rPr>
            <w:rStyle w:val="af"/>
            <w:rFonts w:hint="cs"/>
            <w:rtl/>
          </w:rPr>
          <w:t>یّ</w:t>
        </w:r>
        <w:r w:rsidR="00304251" w:rsidRPr="00DE520E">
          <w:rPr>
            <w:rStyle w:val="af"/>
            <w:rFonts w:hint="eastAsia"/>
            <w:rtl/>
          </w:rPr>
          <w:t>ت</w:t>
        </w:r>
        <w:r w:rsidR="00304251" w:rsidRPr="00DE520E">
          <w:rPr>
            <w:rStyle w:val="af"/>
            <w:rtl/>
          </w:rPr>
          <w:t xml:space="preserve"> </w:t>
        </w:r>
        <w:r w:rsidR="00304251" w:rsidRPr="00DE520E">
          <w:rPr>
            <w:rStyle w:val="af"/>
            <w:rFonts w:hint="eastAsia"/>
            <w:rtl/>
          </w:rPr>
          <w:t>متعاقد</w:t>
        </w:r>
        <w:r w:rsidR="00304251" w:rsidRPr="00DE520E">
          <w:rPr>
            <w:rStyle w:val="af"/>
            <w:rFonts w:hint="cs"/>
            <w:rtl/>
          </w:rPr>
          <w:t>ی</w:t>
        </w:r>
        <w:r w:rsidR="00304251" w:rsidRPr="00DE520E">
          <w:rPr>
            <w:rStyle w:val="af"/>
            <w:rFonts w:hint="eastAsia"/>
            <w:rtl/>
          </w:rPr>
          <w:t>ن</w:t>
        </w:r>
        <w:r w:rsidR="00304251" w:rsidRPr="00DE520E">
          <w:rPr>
            <w:rStyle w:val="af"/>
            <w:rtl/>
          </w:rPr>
          <w:t xml:space="preserve"> </w:t>
        </w:r>
        <w:r w:rsidR="00304251" w:rsidRPr="00DE520E">
          <w:rPr>
            <w:rStyle w:val="af"/>
            <w:rFonts w:hint="eastAsia"/>
            <w:rtl/>
          </w:rPr>
          <w:t>از</w:t>
        </w:r>
        <w:r w:rsidR="00304251" w:rsidRPr="00DE520E">
          <w:rPr>
            <w:rStyle w:val="af"/>
            <w:rtl/>
          </w:rPr>
          <w:t xml:space="preserve"> </w:t>
        </w:r>
        <w:r w:rsidR="00304251" w:rsidRPr="00DE520E">
          <w:rPr>
            <w:rStyle w:val="af"/>
            <w:rFonts w:hint="eastAsia"/>
            <w:rtl/>
          </w:rPr>
          <w:t>ح</w:t>
        </w:r>
        <w:r w:rsidR="00304251" w:rsidRPr="00DE520E">
          <w:rPr>
            <w:rStyle w:val="af"/>
            <w:rFonts w:hint="cs"/>
            <w:rtl/>
          </w:rPr>
          <w:t>ی</w:t>
        </w:r>
        <w:r w:rsidR="00304251" w:rsidRPr="00DE520E">
          <w:rPr>
            <w:rStyle w:val="af"/>
            <w:rFonts w:hint="eastAsia"/>
            <w:rtl/>
          </w:rPr>
          <w:t>ث</w:t>
        </w:r>
        <w:r w:rsidR="00304251" w:rsidRPr="00DE520E">
          <w:rPr>
            <w:rStyle w:val="af"/>
            <w:rtl/>
          </w:rPr>
          <w:t xml:space="preserve"> </w:t>
        </w:r>
        <w:r w:rsidR="00304251" w:rsidRPr="00DE520E">
          <w:rPr>
            <w:rStyle w:val="af"/>
            <w:rFonts w:hint="eastAsia"/>
            <w:rtl/>
          </w:rPr>
          <w:t>بلوغ</w:t>
        </w:r>
        <w:r w:rsidR="00304251">
          <w:rPr>
            <w:webHidden/>
            <w:rtl/>
          </w:rPr>
          <w:tab/>
        </w:r>
        <w:r w:rsidR="00304251">
          <w:rPr>
            <w:webHidden/>
            <w:rtl/>
          </w:rPr>
          <w:fldChar w:fldCharType="begin"/>
        </w:r>
        <w:r w:rsidR="00304251">
          <w:rPr>
            <w:webHidden/>
            <w:rtl/>
          </w:rPr>
          <w:instrText xml:space="preserve"> </w:instrText>
        </w:r>
        <w:r w:rsidR="00304251">
          <w:rPr>
            <w:webHidden/>
          </w:rPr>
          <w:instrText>PAGEREF</w:instrText>
        </w:r>
        <w:r w:rsidR="00304251">
          <w:rPr>
            <w:webHidden/>
            <w:rtl/>
          </w:rPr>
          <w:instrText xml:space="preserve"> _</w:instrText>
        </w:r>
        <w:r w:rsidR="00304251">
          <w:rPr>
            <w:webHidden/>
          </w:rPr>
          <w:instrText>Toc82013276 \h</w:instrText>
        </w:r>
        <w:r w:rsidR="00304251">
          <w:rPr>
            <w:webHidden/>
            <w:rtl/>
          </w:rPr>
          <w:instrText xml:space="preserve"> </w:instrText>
        </w:r>
        <w:r w:rsidR="00304251">
          <w:rPr>
            <w:webHidden/>
            <w:rtl/>
          </w:rPr>
        </w:r>
        <w:r w:rsidR="00304251">
          <w:rPr>
            <w:webHidden/>
            <w:rtl/>
          </w:rPr>
          <w:fldChar w:fldCharType="separate"/>
        </w:r>
        <w:r w:rsidR="00857862">
          <w:rPr>
            <w:webHidden/>
            <w:rtl/>
          </w:rPr>
          <w:t>3</w:t>
        </w:r>
        <w:r w:rsidR="00304251">
          <w:rPr>
            <w:webHidden/>
            <w:rtl/>
          </w:rPr>
          <w:fldChar w:fldCharType="end"/>
        </w:r>
      </w:hyperlink>
    </w:p>
    <w:p w14:paraId="43C219FF" w14:textId="77777777" w:rsidR="00304251" w:rsidRDefault="00757B71">
      <w:pPr>
        <w:pStyle w:val="41"/>
        <w:rPr>
          <w:rFonts w:asciiTheme="minorHAnsi" w:eastAsiaTheme="minorEastAsia" w:hAnsiTheme="minorHAnsi" w:cstheme="minorBidi"/>
          <w:color w:val="auto"/>
          <w:sz w:val="22"/>
          <w:szCs w:val="22"/>
          <w:rtl/>
        </w:rPr>
      </w:pPr>
      <w:hyperlink w:anchor="_Toc82013277" w:history="1">
        <w:r w:rsidR="00304251" w:rsidRPr="00DE520E">
          <w:rPr>
            <w:rStyle w:val="af"/>
            <w:rFonts w:hint="eastAsia"/>
            <w:rtl/>
          </w:rPr>
          <w:t>دل</w:t>
        </w:r>
        <w:r w:rsidR="00304251" w:rsidRPr="00DE520E">
          <w:rPr>
            <w:rStyle w:val="af"/>
            <w:rFonts w:hint="cs"/>
            <w:rtl/>
          </w:rPr>
          <w:t>ی</w:t>
        </w:r>
        <w:r w:rsidR="00304251" w:rsidRPr="00DE520E">
          <w:rPr>
            <w:rStyle w:val="af"/>
            <w:rFonts w:hint="eastAsia"/>
            <w:rtl/>
          </w:rPr>
          <w:t>ل</w:t>
        </w:r>
        <w:r w:rsidR="00304251" w:rsidRPr="00DE520E">
          <w:rPr>
            <w:rStyle w:val="af"/>
            <w:rtl/>
          </w:rPr>
          <w:t xml:space="preserve"> </w:t>
        </w:r>
        <w:r w:rsidR="00304251" w:rsidRPr="00DE520E">
          <w:rPr>
            <w:rStyle w:val="af"/>
            <w:rFonts w:hint="eastAsia"/>
            <w:rtl/>
          </w:rPr>
          <w:t>اول</w:t>
        </w:r>
        <w:r w:rsidR="00304251" w:rsidRPr="00DE520E">
          <w:rPr>
            <w:rStyle w:val="af"/>
            <w:rtl/>
          </w:rPr>
          <w:t xml:space="preserve">: </w:t>
        </w:r>
        <w:r w:rsidR="00304251" w:rsidRPr="00DE520E">
          <w:rPr>
            <w:rStyle w:val="af"/>
            <w:rFonts w:hint="eastAsia"/>
            <w:rtl/>
          </w:rPr>
          <w:t>اجماع</w:t>
        </w:r>
        <w:r w:rsidR="00304251">
          <w:rPr>
            <w:webHidden/>
            <w:rtl/>
          </w:rPr>
          <w:tab/>
        </w:r>
        <w:r w:rsidR="00304251">
          <w:rPr>
            <w:webHidden/>
            <w:rtl/>
          </w:rPr>
          <w:fldChar w:fldCharType="begin"/>
        </w:r>
        <w:r w:rsidR="00304251">
          <w:rPr>
            <w:webHidden/>
            <w:rtl/>
          </w:rPr>
          <w:instrText xml:space="preserve"> </w:instrText>
        </w:r>
        <w:r w:rsidR="00304251">
          <w:rPr>
            <w:webHidden/>
          </w:rPr>
          <w:instrText>PAGEREF</w:instrText>
        </w:r>
        <w:r w:rsidR="00304251">
          <w:rPr>
            <w:webHidden/>
            <w:rtl/>
          </w:rPr>
          <w:instrText xml:space="preserve"> _</w:instrText>
        </w:r>
        <w:r w:rsidR="00304251">
          <w:rPr>
            <w:webHidden/>
          </w:rPr>
          <w:instrText>Toc82013277 \h</w:instrText>
        </w:r>
        <w:r w:rsidR="00304251">
          <w:rPr>
            <w:webHidden/>
            <w:rtl/>
          </w:rPr>
          <w:instrText xml:space="preserve"> </w:instrText>
        </w:r>
        <w:r w:rsidR="00304251">
          <w:rPr>
            <w:webHidden/>
            <w:rtl/>
          </w:rPr>
        </w:r>
        <w:r w:rsidR="00304251">
          <w:rPr>
            <w:webHidden/>
            <w:rtl/>
          </w:rPr>
          <w:fldChar w:fldCharType="separate"/>
        </w:r>
        <w:r w:rsidR="00857862">
          <w:rPr>
            <w:webHidden/>
            <w:rtl/>
          </w:rPr>
          <w:t>3</w:t>
        </w:r>
        <w:r w:rsidR="00304251">
          <w:rPr>
            <w:webHidden/>
            <w:rtl/>
          </w:rPr>
          <w:fldChar w:fldCharType="end"/>
        </w:r>
      </w:hyperlink>
    </w:p>
    <w:p w14:paraId="086C1FEF" w14:textId="77777777" w:rsidR="00304251" w:rsidRDefault="00757B71">
      <w:pPr>
        <w:pStyle w:val="41"/>
        <w:rPr>
          <w:rFonts w:asciiTheme="minorHAnsi" w:eastAsiaTheme="minorEastAsia" w:hAnsiTheme="minorHAnsi" w:cstheme="minorBidi"/>
          <w:color w:val="auto"/>
          <w:sz w:val="22"/>
          <w:szCs w:val="22"/>
          <w:rtl/>
        </w:rPr>
      </w:pPr>
      <w:hyperlink w:anchor="_Toc82013278" w:history="1">
        <w:r w:rsidR="00304251" w:rsidRPr="00DE520E">
          <w:rPr>
            <w:rStyle w:val="af"/>
            <w:rFonts w:hint="eastAsia"/>
            <w:rtl/>
          </w:rPr>
          <w:t>اشکال</w:t>
        </w:r>
        <w:r w:rsidR="00304251" w:rsidRPr="00DE520E">
          <w:rPr>
            <w:rStyle w:val="af"/>
            <w:rtl/>
          </w:rPr>
          <w:t xml:space="preserve"> </w:t>
        </w:r>
        <w:r w:rsidR="00304251" w:rsidRPr="00DE520E">
          <w:rPr>
            <w:rStyle w:val="af"/>
            <w:rFonts w:hint="eastAsia"/>
            <w:rtl/>
          </w:rPr>
          <w:t>دل</w:t>
        </w:r>
        <w:r w:rsidR="00304251" w:rsidRPr="00DE520E">
          <w:rPr>
            <w:rStyle w:val="af"/>
            <w:rFonts w:hint="cs"/>
            <w:rtl/>
          </w:rPr>
          <w:t>ی</w:t>
        </w:r>
        <w:r w:rsidR="00304251" w:rsidRPr="00DE520E">
          <w:rPr>
            <w:rStyle w:val="af"/>
            <w:rFonts w:hint="eastAsia"/>
            <w:rtl/>
          </w:rPr>
          <w:t>ل</w:t>
        </w:r>
        <w:r w:rsidR="00304251" w:rsidRPr="00DE520E">
          <w:rPr>
            <w:rStyle w:val="af"/>
            <w:rtl/>
          </w:rPr>
          <w:t xml:space="preserve"> </w:t>
        </w:r>
        <w:r w:rsidR="00304251" w:rsidRPr="00DE520E">
          <w:rPr>
            <w:rStyle w:val="af"/>
            <w:rFonts w:hint="eastAsia"/>
            <w:rtl/>
          </w:rPr>
          <w:t>اول</w:t>
        </w:r>
        <w:r w:rsidR="00304251">
          <w:rPr>
            <w:webHidden/>
            <w:rtl/>
          </w:rPr>
          <w:tab/>
        </w:r>
        <w:r w:rsidR="00304251">
          <w:rPr>
            <w:webHidden/>
            <w:rtl/>
          </w:rPr>
          <w:fldChar w:fldCharType="begin"/>
        </w:r>
        <w:r w:rsidR="00304251">
          <w:rPr>
            <w:webHidden/>
            <w:rtl/>
          </w:rPr>
          <w:instrText xml:space="preserve"> </w:instrText>
        </w:r>
        <w:r w:rsidR="00304251">
          <w:rPr>
            <w:webHidden/>
          </w:rPr>
          <w:instrText>PAGEREF</w:instrText>
        </w:r>
        <w:r w:rsidR="00304251">
          <w:rPr>
            <w:webHidden/>
            <w:rtl/>
          </w:rPr>
          <w:instrText xml:space="preserve"> _</w:instrText>
        </w:r>
        <w:r w:rsidR="00304251">
          <w:rPr>
            <w:webHidden/>
          </w:rPr>
          <w:instrText>Toc82013278 \h</w:instrText>
        </w:r>
        <w:r w:rsidR="00304251">
          <w:rPr>
            <w:webHidden/>
            <w:rtl/>
          </w:rPr>
          <w:instrText xml:space="preserve"> </w:instrText>
        </w:r>
        <w:r w:rsidR="00304251">
          <w:rPr>
            <w:webHidden/>
            <w:rtl/>
          </w:rPr>
        </w:r>
        <w:r w:rsidR="00304251">
          <w:rPr>
            <w:webHidden/>
            <w:rtl/>
          </w:rPr>
          <w:fldChar w:fldCharType="separate"/>
        </w:r>
        <w:r w:rsidR="00857862">
          <w:rPr>
            <w:webHidden/>
            <w:rtl/>
          </w:rPr>
          <w:t>3</w:t>
        </w:r>
        <w:r w:rsidR="00304251">
          <w:rPr>
            <w:webHidden/>
            <w:rtl/>
          </w:rPr>
          <w:fldChar w:fldCharType="end"/>
        </w:r>
      </w:hyperlink>
    </w:p>
    <w:p w14:paraId="3711D490" w14:textId="77777777" w:rsidR="00304251" w:rsidRDefault="00757B71">
      <w:pPr>
        <w:pStyle w:val="41"/>
        <w:rPr>
          <w:rFonts w:asciiTheme="minorHAnsi" w:eastAsiaTheme="minorEastAsia" w:hAnsiTheme="minorHAnsi" w:cstheme="minorBidi"/>
          <w:color w:val="auto"/>
          <w:sz w:val="22"/>
          <w:szCs w:val="22"/>
          <w:rtl/>
        </w:rPr>
      </w:pPr>
      <w:hyperlink w:anchor="_Toc82013279" w:history="1">
        <w:r w:rsidR="00304251" w:rsidRPr="00DE520E">
          <w:rPr>
            <w:rStyle w:val="af"/>
            <w:rFonts w:hint="eastAsia"/>
            <w:rtl/>
          </w:rPr>
          <w:t>دل</w:t>
        </w:r>
        <w:r w:rsidR="00304251" w:rsidRPr="00DE520E">
          <w:rPr>
            <w:rStyle w:val="af"/>
            <w:rFonts w:hint="cs"/>
            <w:rtl/>
          </w:rPr>
          <w:t>ی</w:t>
        </w:r>
        <w:r w:rsidR="00304251" w:rsidRPr="00DE520E">
          <w:rPr>
            <w:rStyle w:val="af"/>
            <w:rFonts w:hint="eastAsia"/>
            <w:rtl/>
          </w:rPr>
          <w:t>ل</w:t>
        </w:r>
        <w:r w:rsidR="00304251" w:rsidRPr="00DE520E">
          <w:rPr>
            <w:rStyle w:val="af"/>
            <w:rtl/>
          </w:rPr>
          <w:t xml:space="preserve"> </w:t>
        </w:r>
        <w:r w:rsidR="00304251" w:rsidRPr="00DE520E">
          <w:rPr>
            <w:rStyle w:val="af"/>
            <w:rFonts w:hint="eastAsia"/>
            <w:rtl/>
          </w:rPr>
          <w:t>دوم</w:t>
        </w:r>
        <w:r w:rsidR="00304251" w:rsidRPr="00DE520E">
          <w:rPr>
            <w:rStyle w:val="af"/>
            <w:rtl/>
          </w:rPr>
          <w:t xml:space="preserve">: </w:t>
        </w:r>
        <w:r w:rsidR="00304251" w:rsidRPr="00DE520E">
          <w:rPr>
            <w:rStyle w:val="af"/>
            <w:rFonts w:hint="eastAsia"/>
            <w:rtl/>
          </w:rPr>
          <w:t>آ</w:t>
        </w:r>
        <w:r w:rsidR="00304251" w:rsidRPr="00DE520E">
          <w:rPr>
            <w:rStyle w:val="af"/>
            <w:rFonts w:hint="cs"/>
            <w:rtl/>
          </w:rPr>
          <w:t>ی</w:t>
        </w:r>
        <w:r w:rsidR="00304251" w:rsidRPr="00DE520E">
          <w:rPr>
            <w:rStyle w:val="af"/>
            <w:rFonts w:hint="eastAsia"/>
            <w:rtl/>
          </w:rPr>
          <w:t>ه</w:t>
        </w:r>
        <w:r w:rsidR="00304251" w:rsidRPr="00DE520E">
          <w:rPr>
            <w:rStyle w:val="af"/>
            <w:rtl/>
          </w:rPr>
          <w:t xml:space="preserve"> </w:t>
        </w:r>
        <w:r w:rsidR="00304251" w:rsidRPr="00DE520E">
          <w:rPr>
            <w:rStyle w:val="af"/>
            <w:rFonts w:hint="eastAsia"/>
            <w:rtl/>
          </w:rPr>
          <w:t>شر</w:t>
        </w:r>
        <w:r w:rsidR="00304251" w:rsidRPr="00DE520E">
          <w:rPr>
            <w:rStyle w:val="af"/>
            <w:rFonts w:hint="cs"/>
            <w:rtl/>
          </w:rPr>
          <w:t>ی</w:t>
        </w:r>
        <w:r w:rsidR="00304251" w:rsidRPr="00DE520E">
          <w:rPr>
            <w:rStyle w:val="af"/>
            <w:rFonts w:hint="eastAsia"/>
            <w:rtl/>
          </w:rPr>
          <w:t>فه</w:t>
        </w:r>
        <w:r w:rsidR="00304251">
          <w:rPr>
            <w:webHidden/>
            <w:rtl/>
          </w:rPr>
          <w:tab/>
        </w:r>
        <w:r w:rsidR="00304251">
          <w:rPr>
            <w:webHidden/>
            <w:rtl/>
          </w:rPr>
          <w:fldChar w:fldCharType="begin"/>
        </w:r>
        <w:r w:rsidR="00304251">
          <w:rPr>
            <w:webHidden/>
            <w:rtl/>
          </w:rPr>
          <w:instrText xml:space="preserve"> </w:instrText>
        </w:r>
        <w:r w:rsidR="00304251">
          <w:rPr>
            <w:webHidden/>
          </w:rPr>
          <w:instrText>PAGEREF</w:instrText>
        </w:r>
        <w:r w:rsidR="00304251">
          <w:rPr>
            <w:webHidden/>
            <w:rtl/>
          </w:rPr>
          <w:instrText xml:space="preserve"> _</w:instrText>
        </w:r>
        <w:r w:rsidR="00304251">
          <w:rPr>
            <w:webHidden/>
          </w:rPr>
          <w:instrText>Toc82013279 \h</w:instrText>
        </w:r>
        <w:r w:rsidR="00304251">
          <w:rPr>
            <w:webHidden/>
            <w:rtl/>
          </w:rPr>
          <w:instrText xml:space="preserve"> </w:instrText>
        </w:r>
        <w:r w:rsidR="00304251">
          <w:rPr>
            <w:webHidden/>
            <w:rtl/>
          </w:rPr>
        </w:r>
        <w:r w:rsidR="00304251">
          <w:rPr>
            <w:webHidden/>
            <w:rtl/>
          </w:rPr>
          <w:fldChar w:fldCharType="separate"/>
        </w:r>
        <w:r w:rsidR="00857862">
          <w:rPr>
            <w:webHidden/>
            <w:rtl/>
          </w:rPr>
          <w:t>4</w:t>
        </w:r>
        <w:r w:rsidR="00304251">
          <w:rPr>
            <w:webHidden/>
            <w:rtl/>
          </w:rPr>
          <w:fldChar w:fldCharType="end"/>
        </w:r>
      </w:hyperlink>
    </w:p>
    <w:p w14:paraId="42146FC1" w14:textId="77777777" w:rsidR="00304251" w:rsidRDefault="00757B71">
      <w:pPr>
        <w:pStyle w:val="41"/>
        <w:rPr>
          <w:rFonts w:asciiTheme="minorHAnsi" w:eastAsiaTheme="minorEastAsia" w:hAnsiTheme="minorHAnsi" w:cstheme="minorBidi"/>
          <w:color w:val="auto"/>
          <w:sz w:val="22"/>
          <w:szCs w:val="22"/>
          <w:rtl/>
        </w:rPr>
      </w:pPr>
      <w:hyperlink w:anchor="_Toc82013280" w:history="1">
        <w:r w:rsidR="00304251" w:rsidRPr="00DE520E">
          <w:rPr>
            <w:rStyle w:val="af"/>
            <w:rFonts w:hint="eastAsia"/>
            <w:rtl/>
          </w:rPr>
          <w:t>اقسام</w:t>
        </w:r>
        <w:r w:rsidR="00304251" w:rsidRPr="00DE520E">
          <w:rPr>
            <w:rStyle w:val="af"/>
            <w:rtl/>
          </w:rPr>
          <w:t xml:space="preserve"> </w:t>
        </w:r>
        <w:r w:rsidR="00304251" w:rsidRPr="00DE520E">
          <w:rPr>
            <w:rStyle w:val="af"/>
            <w:rFonts w:hint="eastAsia"/>
            <w:rtl/>
          </w:rPr>
          <w:t>تصرفات</w:t>
        </w:r>
        <w:r w:rsidR="00304251" w:rsidRPr="00DE520E">
          <w:rPr>
            <w:rStyle w:val="af"/>
            <w:rtl/>
          </w:rPr>
          <w:t xml:space="preserve"> </w:t>
        </w:r>
        <w:r w:rsidR="00304251" w:rsidRPr="00DE520E">
          <w:rPr>
            <w:rStyle w:val="af"/>
            <w:rFonts w:hint="eastAsia"/>
            <w:rtl/>
          </w:rPr>
          <w:t>و</w:t>
        </w:r>
        <w:r w:rsidR="00304251" w:rsidRPr="00DE520E">
          <w:rPr>
            <w:rStyle w:val="af"/>
            <w:rtl/>
          </w:rPr>
          <w:t xml:space="preserve"> </w:t>
        </w:r>
        <w:r w:rsidR="00304251" w:rsidRPr="00DE520E">
          <w:rPr>
            <w:rStyle w:val="af"/>
            <w:rFonts w:hint="eastAsia"/>
            <w:rtl/>
          </w:rPr>
          <w:t>معاملات</w:t>
        </w:r>
        <w:r w:rsidR="00304251" w:rsidRPr="00DE520E">
          <w:rPr>
            <w:rStyle w:val="af"/>
            <w:rtl/>
          </w:rPr>
          <w:t xml:space="preserve"> </w:t>
        </w:r>
        <w:r w:rsidR="00304251" w:rsidRPr="00DE520E">
          <w:rPr>
            <w:rStyle w:val="af"/>
            <w:rFonts w:hint="eastAsia"/>
            <w:rtl/>
          </w:rPr>
          <w:t>صب</w:t>
        </w:r>
        <w:r w:rsidR="00304251" w:rsidRPr="00DE520E">
          <w:rPr>
            <w:rStyle w:val="af"/>
            <w:rFonts w:hint="cs"/>
            <w:rtl/>
          </w:rPr>
          <w:t>یّ</w:t>
        </w:r>
        <w:r w:rsidR="00304251">
          <w:rPr>
            <w:webHidden/>
            <w:rtl/>
          </w:rPr>
          <w:tab/>
        </w:r>
        <w:r w:rsidR="00304251">
          <w:rPr>
            <w:webHidden/>
            <w:rtl/>
          </w:rPr>
          <w:fldChar w:fldCharType="begin"/>
        </w:r>
        <w:r w:rsidR="00304251">
          <w:rPr>
            <w:webHidden/>
            <w:rtl/>
          </w:rPr>
          <w:instrText xml:space="preserve"> </w:instrText>
        </w:r>
        <w:r w:rsidR="00304251">
          <w:rPr>
            <w:webHidden/>
          </w:rPr>
          <w:instrText>PAGEREF</w:instrText>
        </w:r>
        <w:r w:rsidR="00304251">
          <w:rPr>
            <w:webHidden/>
            <w:rtl/>
          </w:rPr>
          <w:instrText xml:space="preserve"> _</w:instrText>
        </w:r>
        <w:r w:rsidR="00304251">
          <w:rPr>
            <w:webHidden/>
          </w:rPr>
          <w:instrText>Toc82013280 \h</w:instrText>
        </w:r>
        <w:r w:rsidR="00304251">
          <w:rPr>
            <w:webHidden/>
            <w:rtl/>
          </w:rPr>
          <w:instrText xml:space="preserve"> </w:instrText>
        </w:r>
        <w:r w:rsidR="00304251">
          <w:rPr>
            <w:webHidden/>
            <w:rtl/>
          </w:rPr>
        </w:r>
        <w:r w:rsidR="00304251">
          <w:rPr>
            <w:webHidden/>
            <w:rtl/>
          </w:rPr>
          <w:fldChar w:fldCharType="separate"/>
        </w:r>
        <w:r w:rsidR="00857862">
          <w:rPr>
            <w:webHidden/>
            <w:rtl/>
          </w:rPr>
          <w:t>4</w:t>
        </w:r>
        <w:r w:rsidR="00304251">
          <w:rPr>
            <w:webHidden/>
            <w:rtl/>
          </w:rPr>
          <w:fldChar w:fldCharType="end"/>
        </w:r>
      </w:hyperlink>
    </w:p>
    <w:p w14:paraId="251017FB" w14:textId="77777777" w:rsidR="00FA311C" w:rsidRPr="00780E89" w:rsidRDefault="00110B7E" w:rsidP="00854ACB">
      <w:pPr>
        <w:pStyle w:val="21"/>
        <w:rPr>
          <w:rStyle w:val="af"/>
          <w:sz w:val="18"/>
          <w:szCs w:val="16"/>
          <w:rtl/>
        </w:rPr>
      </w:pPr>
      <w:r w:rsidRPr="00854ACB">
        <w:rPr>
          <w:rStyle w:val="af"/>
          <w:rtl/>
        </w:rPr>
        <w:fldChar w:fldCharType="end"/>
      </w:r>
    </w:p>
    <w:p w14:paraId="7574BBFE" w14:textId="77777777" w:rsidR="000A45A2" w:rsidRPr="00C638CE" w:rsidRDefault="000A45A2" w:rsidP="00C638CE">
      <w:pPr>
        <w:rPr>
          <w:b/>
          <w:bCs/>
          <w:noProof/>
          <w:sz w:val="36"/>
          <w:szCs w:val="32"/>
          <w:rtl/>
        </w:rPr>
      </w:pPr>
      <w:bookmarkStart w:id="0" w:name="_Toc63764824"/>
      <w:bookmarkStart w:id="1" w:name="_Toc73530018"/>
      <w:r w:rsidRPr="00C638CE">
        <w:rPr>
          <w:rFonts w:hint="cs"/>
          <w:b/>
          <w:bCs/>
          <w:noProof/>
          <w:sz w:val="36"/>
          <w:szCs w:val="32"/>
          <w:rtl/>
        </w:rPr>
        <w:t>خلاصه</w:t>
      </w:r>
      <w:r w:rsidRPr="00C638CE">
        <w:rPr>
          <w:b/>
          <w:bCs/>
          <w:noProof/>
          <w:sz w:val="36"/>
          <w:szCs w:val="32"/>
          <w:rtl/>
        </w:rPr>
        <w:softHyphen/>
      </w:r>
      <w:r w:rsidRPr="00C638CE">
        <w:rPr>
          <w:rFonts w:hint="cs"/>
          <w:b/>
          <w:bCs/>
          <w:noProof/>
          <w:sz w:val="36"/>
          <w:szCs w:val="32"/>
          <w:rtl/>
        </w:rPr>
        <w:t>ای از مباحث گذشته</w:t>
      </w:r>
      <w:bookmarkEnd w:id="0"/>
      <w:bookmarkEnd w:id="1"/>
    </w:p>
    <w:p w14:paraId="537DEAC7" w14:textId="08231DF6" w:rsidR="008947F3" w:rsidRPr="008947F3" w:rsidRDefault="000A45A2" w:rsidP="008947F3">
      <w:pPr>
        <w:rPr>
          <w:sz w:val="28"/>
          <w:rtl/>
        </w:rPr>
      </w:pPr>
      <w:r w:rsidRPr="008947F3">
        <w:rPr>
          <w:rFonts w:hint="cs"/>
          <w:sz w:val="28"/>
          <w:rtl/>
        </w:rPr>
        <w:t>بحث ما در در مورد مسائل مستحدثه مالیه بود.</w:t>
      </w:r>
      <w:r w:rsidR="008947F3" w:rsidRPr="008947F3">
        <w:rPr>
          <w:rFonts w:hint="cs"/>
          <w:sz w:val="28"/>
          <w:rtl/>
        </w:rPr>
        <w:t xml:space="preserve"> مقصد اصلی در این بحثها ، بحث از عناوین خاصّ معاملات مستحدثه است مثل قراردادهای بانکی و یا قراردادهایی که در بازار بورس انجام می</w:t>
      </w:r>
      <w:r w:rsidR="00D10350">
        <w:rPr>
          <w:rFonts w:hint="cs"/>
          <w:sz w:val="28"/>
          <w:rtl/>
        </w:rPr>
        <w:t xml:space="preserve"> </w:t>
      </w:r>
      <w:r w:rsidR="008947F3" w:rsidRPr="008947F3">
        <w:rPr>
          <w:rFonts w:hint="cs"/>
          <w:sz w:val="28"/>
          <w:rtl/>
        </w:rPr>
        <w:t>شود منتهی قبل از پرداختن به بحث از عناوین اصلی معاملات مستحدث بنابر این شد که قواعد عامّ</w:t>
      </w:r>
      <w:r w:rsidR="008947F3">
        <w:rPr>
          <w:rFonts w:hint="cs"/>
          <w:sz w:val="28"/>
          <w:rtl/>
        </w:rPr>
        <w:t>ه</w:t>
      </w:r>
      <w:r w:rsidR="008947F3" w:rsidRPr="008947F3">
        <w:rPr>
          <w:rFonts w:hint="cs"/>
          <w:sz w:val="28"/>
          <w:rtl/>
        </w:rPr>
        <w:t xml:space="preserve"> معاملات که در عقود مستحدثۀ مالیّه هم حاکم هستند بررسی بشوند.</w:t>
      </w:r>
    </w:p>
    <w:p w14:paraId="20A4C61C" w14:textId="0C35DE33" w:rsidR="008947F3" w:rsidRPr="008947F3" w:rsidRDefault="008947F3" w:rsidP="008947F3">
      <w:pPr>
        <w:rPr>
          <w:sz w:val="28"/>
          <w:rtl/>
        </w:rPr>
      </w:pPr>
      <w:r w:rsidRPr="008947F3">
        <w:rPr>
          <w:rFonts w:hint="cs"/>
          <w:sz w:val="28"/>
          <w:rtl/>
        </w:rPr>
        <w:t>در بررسی قواعد عامّ</w:t>
      </w:r>
      <w:r>
        <w:rPr>
          <w:rFonts w:hint="cs"/>
          <w:sz w:val="28"/>
          <w:rtl/>
        </w:rPr>
        <w:t>ه</w:t>
      </w:r>
      <w:r w:rsidRPr="008947F3">
        <w:rPr>
          <w:rFonts w:hint="cs"/>
          <w:sz w:val="28"/>
          <w:rtl/>
        </w:rPr>
        <w:t xml:space="preserve"> معاملات بعد از بحث در چهار امر بعنوان مقدمات بحث که عبارت بودند از عناوین : ملک ، مال ، حق و عقد و مطالبی که مربوط به این عناوین چهارگانه است ؛ بنا شد که مطالب اصلی در قواعد عامّۀ معاملات در چهار فصل مطرح شود . فصل اول مربوط به بررسی مقتضای دلیل اجتهادی و اصل عملی در قراردادها از جهت شک در صحت و فساد عقود و قراردادها و همینطور از جهت شک در لزوم و جواز قراردادها </w:t>
      </w:r>
      <w:r w:rsidR="000A0E06">
        <w:rPr>
          <w:rFonts w:hint="cs"/>
          <w:sz w:val="28"/>
          <w:rtl/>
        </w:rPr>
        <w:t xml:space="preserve">است </w:t>
      </w:r>
      <w:r w:rsidRPr="008947F3">
        <w:rPr>
          <w:rFonts w:hint="cs"/>
          <w:sz w:val="28"/>
          <w:rtl/>
        </w:rPr>
        <w:t>.</w:t>
      </w:r>
    </w:p>
    <w:p w14:paraId="6C50F6A3" w14:textId="77777777" w:rsidR="008947F3" w:rsidRPr="008947F3" w:rsidRDefault="008947F3" w:rsidP="008947F3">
      <w:pPr>
        <w:rPr>
          <w:sz w:val="28"/>
          <w:rtl/>
        </w:rPr>
      </w:pPr>
      <w:r w:rsidRPr="008947F3">
        <w:rPr>
          <w:rFonts w:hint="cs"/>
          <w:sz w:val="28"/>
          <w:rtl/>
        </w:rPr>
        <w:t>فصل دوم مربوط به بیان مقومات و ارکان و شرائط معتبر در عقود و قراردادها است.</w:t>
      </w:r>
    </w:p>
    <w:p w14:paraId="7912BC94" w14:textId="77777777" w:rsidR="008947F3" w:rsidRPr="008947F3" w:rsidRDefault="008947F3" w:rsidP="008947F3">
      <w:pPr>
        <w:rPr>
          <w:sz w:val="28"/>
          <w:rtl/>
        </w:rPr>
      </w:pPr>
      <w:r w:rsidRPr="008947F3">
        <w:rPr>
          <w:rFonts w:hint="cs"/>
          <w:sz w:val="28"/>
          <w:rtl/>
        </w:rPr>
        <w:t>فصل سوم مربوط به اسباب انحلال عقود یعنی موجبات فسخ و انحلال قراردادها است.</w:t>
      </w:r>
    </w:p>
    <w:p w14:paraId="5ED97339" w14:textId="77777777" w:rsidR="008947F3" w:rsidRPr="008947F3" w:rsidRDefault="008947F3" w:rsidP="008947F3">
      <w:pPr>
        <w:rPr>
          <w:sz w:val="28"/>
          <w:rtl/>
        </w:rPr>
      </w:pPr>
      <w:r w:rsidRPr="008947F3">
        <w:rPr>
          <w:rFonts w:hint="cs"/>
          <w:sz w:val="28"/>
          <w:rtl/>
        </w:rPr>
        <w:lastRenderedPageBreak/>
        <w:t>فصل چهارم هم  مربوط به احکام مقبوض به عقد فاسد است از جهت جواز تصرف و ضمان و ...</w:t>
      </w:r>
    </w:p>
    <w:p w14:paraId="57263C7B" w14:textId="445B95B7" w:rsidR="008947F3" w:rsidRPr="008947F3" w:rsidRDefault="008947F3" w:rsidP="008947F3">
      <w:pPr>
        <w:rPr>
          <w:sz w:val="28"/>
          <w:rtl/>
        </w:rPr>
      </w:pPr>
      <w:r w:rsidRPr="008947F3">
        <w:rPr>
          <w:rFonts w:hint="cs"/>
          <w:sz w:val="28"/>
          <w:rtl/>
        </w:rPr>
        <w:t xml:space="preserve">فصل اول را که مربوط به </w:t>
      </w:r>
      <w:r w:rsidR="001D3533">
        <w:rPr>
          <w:rFonts w:hint="cs"/>
          <w:sz w:val="28"/>
          <w:rtl/>
        </w:rPr>
        <w:t xml:space="preserve">قاعده </w:t>
      </w:r>
      <w:r w:rsidRPr="008947F3">
        <w:rPr>
          <w:rFonts w:hint="cs"/>
          <w:sz w:val="28"/>
          <w:rtl/>
        </w:rPr>
        <w:t>عامّ در قراردادها در موارد شک در صحت و فساد و یا در موارد شک در جواز و لزوم باشد درسال گذشته بحث کردیم.</w:t>
      </w:r>
    </w:p>
    <w:p w14:paraId="7C28256C" w14:textId="29822C29" w:rsidR="008947F3" w:rsidRPr="00AD1B40" w:rsidRDefault="008947F3" w:rsidP="008947F3">
      <w:pPr>
        <w:rPr>
          <w:rFonts w:ascii="Calibri" w:eastAsia="Calibri" w:hAnsi="Calibri"/>
          <w:rtl/>
        </w:rPr>
      </w:pPr>
      <w:r w:rsidRPr="008947F3">
        <w:rPr>
          <w:rFonts w:hint="cs"/>
          <w:sz w:val="28"/>
          <w:rtl/>
        </w:rPr>
        <w:t xml:space="preserve">در فصل دوم </w:t>
      </w:r>
      <w:r>
        <w:rPr>
          <w:rFonts w:hint="cs"/>
          <w:sz w:val="28"/>
          <w:rtl/>
        </w:rPr>
        <w:t xml:space="preserve"> </w:t>
      </w:r>
      <w:r w:rsidRPr="00AD1B40">
        <w:rPr>
          <w:rFonts w:ascii="Calibri" w:eastAsia="Calibri" w:hAnsi="Calibri" w:hint="cs"/>
          <w:rtl/>
        </w:rPr>
        <w:t xml:space="preserve">در ابتدای فصل بیان کردیم که مقومات عقود </w:t>
      </w:r>
      <w:r w:rsidRPr="005305B2">
        <w:rPr>
          <w:rFonts w:ascii="Calibri" w:eastAsia="Calibri" w:hAnsi="Calibri" w:hint="cs"/>
          <w:rtl/>
        </w:rPr>
        <w:t xml:space="preserve">منحصر در پنج رکن </w:t>
      </w:r>
      <w:r w:rsidRPr="00133B53">
        <w:rPr>
          <w:rFonts w:ascii="Calibri" w:eastAsia="Calibri" w:hAnsi="Calibri" w:hint="cs"/>
          <w:b/>
          <w:bCs/>
          <w:sz w:val="26"/>
          <w:szCs w:val="26"/>
          <w:rtl/>
        </w:rPr>
        <w:t>«اراده و قصد»</w:t>
      </w:r>
      <w:r w:rsidRPr="005305B2">
        <w:rPr>
          <w:rFonts w:ascii="Calibri" w:eastAsia="Calibri" w:hAnsi="Calibri" w:hint="cs"/>
          <w:rtl/>
        </w:rPr>
        <w:t xml:space="preserve">، </w:t>
      </w:r>
      <w:r w:rsidRPr="00133B53">
        <w:rPr>
          <w:rFonts w:ascii="Calibri" w:eastAsia="Calibri" w:hAnsi="Calibri"/>
          <w:b/>
          <w:bCs/>
          <w:sz w:val="26"/>
          <w:szCs w:val="26"/>
          <w:rtl/>
        </w:rPr>
        <w:t>«</w:t>
      </w:r>
      <w:r w:rsidRPr="00133B53">
        <w:rPr>
          <w:rFonts w:ascii="Calibri" w:eastAsia="Calibri" w:hAnsi="Calibri" w:hint="cs"/>
          <w:b/>
          <w:bCs/>
          <w:sz w:val="26"/>
          <w:szCs w:val="26"/>
          <w:rtl/>
        </w:rPr>
        <w:t>ابراز</w:t>
      </w:r>
      <w:r w:rsidRPr="00133B53">
        <w:rPr>
          <w:rFonts w:ascii="Calibri" w:eastAsia="Calibri" w:hAnsi="Calibri"/>
          <w:b/>
          <w:bCs/>
          <w:sz w:val="26"/>
          <w:szCs w:val="26"/>
          <w:rtl/>
        </w:rPr>
        <w:t xml:space="preserve"> </w:t>
      </w:r>
      <w:r w:rsidRPr="00133B53">
        <w:rPr>
          <w:rFonts w:ascii="Calibri" w:eastAsia="Calibri" w:hAnsi="Calibri" w:hint="cs"/>
          <w:b/>
          <w:bCs/>
          <w:sz w:val="26"/>
          <w:szCs w:val="26"/>
          <w:rtl/>
        </w:rPr>
        <w:t>اراده</w:t>
      </w:r>
      <w:r w:rsidRPr="00133B53">
        <w:rPr>
          <w:rFonts w:ascii="Calibri" w:eastAsia="Calibri" w:hAnsi="Calibri"/>
          <w:b/>
          <w:bCs/>
          <w:sz w:val="26"/>
          <w:szCs w:val="26"/>
          <w:rtl/>
        </w:rPr>
        <w:t xml:space="preserve"> </w:t>
      </w:r>
      <w:r w:rsidRPr="00133B53">
        <w:rPr>
          <w:rFonts w:ascii="Calibri" w:eastAsia="Calibri" w:hAnsi="Calibri" w:hint="cs"/>
          <w:b/>
          <w:bCs/>
          <w:sz w:val="26"/>
          <w:szCs w:val="26"/>
          <w:rtl/>
        </w:rPr>
        <w:t>و</w:t>
      </w:r>
      <w:r w:rsidRPr="00133B53">
        <w:rPr>
          <w:rFonts w:ascii="Calibri" w:eastAsia="Calibri" w:hAnsi="Calibri"/>
          <w:b/>
          <w:bCs/>
          <w:sz w:val="26"/>
          <w:szCs w:val="26"/>
          <w:rtl/>
        </w:rPr>
        <w:t xml:space="preserve"> </w:t>
      </w:r>
      <w:r w:rsidRPr="00133B53">
        <w:rPr>
          <w:rFonts w:ascii="Calibri" w:eastAsia="Calibri" w:hAnsi="Calibri" w:hint="cs"/>
          <w:b/>
          <w:bCs/>
          <w:sz w:val="26"/>
          <w:szCs w:val="26"/>
          <w:rtl/>
        </w:rPr>
        <w:t>صیغه</w:t>
      </w:r>
      <w:r w:rsidRPr="00133B53">
        <w:rPr>
          <w:rFonts w:ascii="Calibri" w:eastAsia="Calibri" w:hAnsi="Calibri"/>
          <w:b/>
          <w:bCs/>
          <w:sz w:val="26"/>
          <w:szCs w:val="26"/>
          <w:rtl/>
        </w:rPr>
        <w:t xml:space="preserve"> </w:t>
      </w:r>
      <w:r>
        <w:rPr>
          <w:rFonts w:ascii="Calibri" w:eastAsia="Calibri" w:hAnsi="Calibri" w:hint="cs"/>
          <w:b/>
          <w:bCs/>
          <w:sz w:val="26"/>
          <w:szCs w:val="26"/>
          <w:rtl/>
        </w:rPr>
        <w:t>ت</w:t>
      </w:r>
      <w:r w:rsidRPr="00133B53">
        <w:rPr>
          <w:rFonts w:ascii="Calibri" w:eastAsia="Calibri" w:hAnsi="Calibri" w:hint="cs"/>
          <w:b/>
          <w:bCs/>
          <w:sz w:val="26"/>
          <w:szCs w:val="26"/>
          <w:rtl/>
        </w:rPr>
        <w:t>ع</w:t>
      </w:r>
      <w:r>
        <w:rPr>
          <w:rFonts w:ascii="Calibri" w:eastAsia="Calibri" w:hAnsi="Calibri" w:hint="cs"/>
          <w:b/>
          <w:bCs/>
          <w:sz w:val="26"/>
          <w:szCs w:val="26"/>
          <w:rtl/>
        </w:rPr>
        <w:t>ا</w:t>
      </w:r>
      <w:r w:rsidRPr="00133B53">
        <w:rPr>
          <w:rFonts w:ascii="Calibri" w:eastAsia="Calibri" w:hAnsi="Calibri" w:hint="cs"/>
          <w:b/>
          <w:bCs/>
          <w:sz w:val="26"/>
          <w:szCs w:val="26"/>
          <w:rtl/>
        </w:rPr>
        <w:t>قد</w:t>
      </w:r>
      <w:r w:rsidRPr="00133B53">
        <w:rPr>
          <w:rFonts w:ascii="Calibri" w:eastAsia="Calibri" w:hAnsi="Calibri" w:hint="eastAsia"/>
          <w:b/>
          <w:bCs/>
          <w:sz w:val="26"/>
          <w:szCs w:val="26"/>
          <w:rtl/>
        </w:rPr>
        <w:t>»</w:t>
      </w:r>
      <w:r>
        <w:rPr>
          <w:rFonts w:ascii="Calibri" w:eastAsia="Calibri" w:hAnsi="Calibri" w:hint="cs"/>
          <w:rtl/>
        </w:rPr>
        <w:t xml:space="preserve">، </w:t>
      </w:r>
      <w:r w:rsidRPr="00133B53">
        <w:rPr>
          <w:rFonts w:ascii="Calibri" w:eastAsia="Calibri" w:hAnsi="Calibri" w:hint="cs"/>
          <w:b/>
          <w:bCs/>
          <w:sz w:val="26"/>
          <w:szCs w:val="26"/>
          <w:rtl/>
        </w:rPr>
        <w:t>«متعاقدین»</w:t>
      </w:r>
      <w:r>
        <w:rPr>
          <w:rFonts w:ascii="Calibri" w:eastAsia="Calibri" w:hAnsi="Calibri" w:hint="cs"/>
          <w:rtl/>
        </w:rPr>
        <w:t xml:space="preserve">، </w:t>
      </w:r>
      <w:r w:rsidRPr="00133B53">
        <w:rPr>
          <w:rFonts w:ascii="Calibri" w:eastAsia="Calibri" w:hAnsi="Calibri" w:hint="cs"/>
          <w:b/>
          <w:bCs/>
          <w:sz w:val="26"/>
          <w:szCs w:val="26"/>
          <w:rtl/>
        </w:rPr>
        <w:t>«عوضین»</w:t>
      </w:r>
      <w:r>
        <w:rPr>
          <w:rFonts w:ascii="Calibri" w:eastAsia="Calibri" w:hAnsi="Calibri" w:hint="cs"/>
          <w:rtl/>
        </w:rPr>
        <w:t xml:space="preserve"> و </w:t>
      </w:r>
      <w:r w:rsidRPr="00133B53">
        <w:rPr>
          <w:rFonts w:ascii="Calibri" w:eastAsia="Calibri" w:hAnsi="Calibri" w:hint="cs"/>
          <w:b/>
          <w:bCs/>
          <w:sz w:val="26"/>
          <w:szCs w:val="26"/>
          <w:rtl/>
        </w:rPr>
        <w:t>«مضمون و موضوع عقد»</w:t>
      </w:r>
      <w:r>
        <w:rPr>
          <w:rFonts w:ascii="Calibri" w:eastAsia="Calibri" w:hAnsi="Calibri" w:hint="cs"/>
          <w:rtl/>
        </w:rPr>
        <w:t xml:space="preserve"> </w:t>
      </w:r>
      <w:r w:rsidRPr="005305B2">
        <w:rPr>
          <w:rFonts w:ascii="Calibri" w:eastAsia="Calibri" w:hAnsi="Calibri" w:hint="cs"/>
          <w:rtl/>
        </w:rPr>
        <w:t>هستند، و</w:t>
      </w:r>
      <w:r>
        <w:rPr>
          <w:rFonts w:ascii="Calibri" w:eastAsia="Calibri" w:hAnsi="Calibri" w:hint="cs"/>
          <w:rtl/>
        </w:rPr>
        <w:t xml:space="preserve"> در همان جا گفتیم که</w:t>
      </w:r>
      <w:r w:rsidRPr="005305B2">
        <w:rPr>
          <w:rFonts w:ascii="Calibri" w:eastAsia="Calibri" w:hAnsi="Calibri" w:hint="cs"/>
          <w:rtl/>
        </w:rPr>
        <w:t xml:space="preserve"> </w:t>
      </w:r>
      <w:r w:rsidRPr="00133B53">
        <w:rPr>
          <w:rFonts w:ascii="Calibri" w:eastAsia="Calibri" w:hAnsi="Calibri" w:hint="cs"/>
          <w:b/>
          <w:bCs/>
          <w:sz w:val="26"/>
          <w:szCs w:val="26"/>
          <w:u w:val="double"/>
          <w:rtl/>
        </w:rPr>
        <w:t>سبب قصدی</w:t>
      </w:r>
      <w:r>
        <w:rPr>
          <w:rStyle w:val="aa"/>
          <w:rFonts w:ascii="Calibri" w:eastAsia="Calibri" w:hAnsi="Calibri"/>
          <w:b/>
          <w:bCs/>
          <w:sz w:val="26"/>
          <w:szCs w:val="26"/>
          <w:u w:val="double"/>
          <w:rtl/>
        </w:rPr>
        <w:footnoteReference w:id="1"/>
      </w:r>
      <w:r w:rsidRPr="005305B2">
        <w:rPr>
          <w:rFonts w:ascii="Calibri" w:eastAsia="Calibri" w:hAnsi="Calibri" w:hint="cs"/>
          <w:rtl/>
        </w:rPr>
        <w:t xml:space="preserve"> از ارکان </w:t>
      </w:r>
      <w:r w:rsidR="000A0E06">
        <w:rPr>
          <w:rFonts w:ascii="Calibri" w:eastAsia="Calibri" w:hAnsi="Calibri" w:hint="cs"/>
          <w:rtl/>
        </w:rPr>
        <w:t>عقد</w:t>
      </w:r>
      <w:r w:rsidRPr="005305B2">
        <w:rPr>
          <w:rFonts w:ascii="Calibri" w:eastAsia="Calibri" w:hAnsi="Calibri" w:hint="cs"/>
          <w:rtl/>
        </w:rPr>
        <w:t xml:space="preserve"> نیست.</w:t>
      </w:r>
      <w:r w:rsidRPr="00AD1B40">
        <w:rPr>
          <w:rFonts w:ascii="Calibri" w:eastAsia="Calibri" w:hAnsi="Calibri" w:hint="cs"/>
          <w:rtl/>
        </w:rPr>
        <w:t xml:space="preserve"> </w:t>
      </w:r>
      <w:r>
        <w:rPr>
          <w:rFonts w:hint="cs"/>
          <w:rtl/>
        </w:rPr>
        <w:t>مقوّم اول (اراده و قصد) را در ضمن چهار امر و مقوّم دوّم (ابراز اراده و صیغة التعاقد) را در ضمن سه امر بحث کردیم.</w:t>
      </w:r>
      <w:r w:rsidRPr="008947F3">
        <w:rPr>
          <w:rFonts w:hint="cs"/>
          <w:sz w:val="28"/>
          <w:rtl/>
        </w:rPr>
        <w:t xml:space="preserve"> به رکن سوم که عبارت بود از متعاقدین و شرائط معتبر در آنها رسیدیم.</w:t>
      </w:r>
      <w:r>
        <w:rPr>
          <w:rFonts w:hint="cs"/>
          <w:rtl/>
        </w:rPr>
        <w:t xml:space="preserve"> </w:t>
      </w:r>
    </w:p>
    <w:p w14:paraId="3C3CD943" w14:textId="77777777" w:rsidR="000A45A2" w:rsidRDefault="000A45A2" w:rsidP="000A45A2">
      <w:pPr>
        <w:pStyle w:val="a2"/>
        <w:rPr>
          <w:rtl/>
        </w:rPr>
      </w:pPr>
      <w:bookmarkStart w:id="2" w:name="_Toc73530021"/>
      <w:bookmarkStart w:id="3" w:name="_Toc82013274"/>
      <w:r>
        <w:rPr>
          <w:rFonts w:hint="cs"/>
          <w:rtl/>
        </w:rPr>
        <w:t>مقوّم سوم: متعاقدین (شرایط متعاقدین)</w:t>
      </w:r>
      <w:bookmarkEnd w:id="2"/>
      <w:bookmarkEnd w:id="3"/>
    </w:p>
    <w:p w14:paraId="0567B5E3" w14:textId="05FE43D3" w:rsidR="000A45A2" w:rsidRDefault="000A45A2" w:rsidP="000A45A2">
      <w:pPr>
        <w:rPr>
          <w:rtl/>
        </w:rPr>
      </w:pPr>
      <w:r>
        <w:rPr>
          <w:rFonts w:hint="cs"/>
          <w:rtl/>
        </w:rPr>
        <w:t xml:space="preserve">مقوّم سوم در </w:t>
      </w:r>
      <w:r w:rsidR="001D3533">
        <w:rPr>
          <w:rFonts w:hint="cs"/>
          <w:rtl/>
        </w:rPr>
        <w:t>عقود</w:t>
      </w:r>
      <w:r>
        <w:rPr>
          <w:rFonts w:hint="cs"/>
          <w:rtl/>
        </w:rPr>
        <w:t xml:space="preserve"> متعاقدین است. وجه رکنیّت متعاقدین این است که با تامّل در تعریف عقد به دست می</w:t>
      </w:r>
      <w:r>
        <w:rPr>
          <w:rtl/>
        </w:rPr>
        <w:softHyphen/>
      </w:r>
      <w:r>
        <w:rPr>
          <w:rFonts w:hint="cs"/>
          <w:rtl/>
        </w:rPr>
        <w:t>آید که متعاقدین نسبت به عقد مقومیّت دارند. چون عقد را چه به «شدّ أحد الإلتزامین بإلتزام آخر» تعریف کنیم یا به «توافق الإرادتین» یا «القرار المرتبط بقرار آخر»، حقیقت عقد یک اعتبار و انشاء متقوّم به طرفین است و در برابر ایقاع (اعتبار و انشاء متقوّم به طرف واحد) قرار دارد. اصل رکن بودن متعاقدین واضح است و جای تردید و شبهه وجود ندارد. آنچه در رکن سوم محل بحث می</w:t>
      </w:r>
      <w:r>
        <w:rPr>
          <w:rtl/>
        </w:rPr>
        <w:softHyphen/>
      </w:r>
      <w:r>
        <w:rPr>
          <w:rFonts w:hint="cs"/>
          <w:rtl/>
        </w:rPr>
        <w:t xml:space="preserve">باشد، شرایط معتبر در متعاقدین است. در مورد شرایط متعاقدین جهات مختلفی از بحث وجود دارد، ولی عمده </w:t>
      </w:r>
      <w:r w:rsidR="000A0E06">
        <w:rPr>
          <w:rFonts w:hint="cs"/>
          <w:rtl/>
        </w:rPr>
        <w:t>جهات</w:t>
      </w:r>
      <w:r>
        <w:rPr>
          <w:rFonts w:hint="cs"/>
          <w:rtl/>
        </w:rPr>
        <w:t xml:space="preserve"> در شرایط متعاقدین</w:t>
      </w:r>
      <w:r w:rsidR="00C80C9A">
        <w:rPr>
          <w:rFonts w:hint="cs"/>
          <w:rtl/>
        </w:rPr>
        <w:t xml:space="preserve"> سه جهت است لذا</w:t>
      </w:r>
      <w:r>
        <w:rPr>
          <w:rFonts w:hint="cs"/>
          <w:rtl/>
        </w:rPr>
        <w:t xml:space="preserve"> در </w:t>
      </w:r>
      <w:r w:rsidR="00C80C9A">
        <w:rPr>
          <w:rFonts w:hint="cs"/>
          <w:rtl/>
        </w:rPr>
        <w:t xml:space="preserve">ضمن </w:t>
      </w:r>
      <w:r>
        <w:rPr>
          <w:rFonts w:hint="cs"/>
          <w:rtl/>
        </w:rPr>
        <w:t xml:space="preserve">سه </w:t>
      </w:r>
      <w:r w:rsidR="00C80C9A">
        <w:rPr>
          <w:rFonts w:hint="cs"/>
          <w:rtl/>
        </w:rPr>
        <w:t>امر از آنها</w:t>
      </w:r>
      <w:r>
        <w:rPr>
          <w:rFonts w:hint="cs"/>
          <w:rtl/>
        </w:rPr>
        <w:t xml:space="preserve"> بحث می</w:t>
      </w:r>
      <w:r>
        <w:rPr>
          <w:rtl/>
        </w:rPr>
        <w:softHyphen/>
      </w:r>
      <w:r w:rsidR="00C80C9A">
        <w:rPr>
          <w:rFonts w:hint="cs"/>
          <w:rtl/>
        </w:rPr>
        <w:t xml:space="preserve"> شود </w:t>
      </w:r>
      <w:r>
        <w:rPr>
          <w:rFonts w:hint="cs"/>
          <w:rtl/>
        </w:rPr>
        <w:t>:</w:t>
      </w:r>
    </w:p>
    <w:p w14:paraId="76B97112" w14:textId="77777777" w:rsidR="000A45A2" w:rsidRDefault="000A45A2" w:rsidP="000A45A2">
      <w:pPr>
        <w:pStyle w:val="a0"/>
        <w:numPr>
          <w:ilvl w:val="0"/>
          <w:numId w:val="12"/>
        </w:numPr>
      </w:pPr>
      <w:r>
        <w:rPr>
          <w:rFonts w:hint="cs"/>
          <w:rtl/>
        </w:rPr>
        <w:t xml:space="preserve">امر اول: </w:t>
      </w:r>
      <w:r w:rsidRPr="00E76241">
        <w:rPr>
          <w:rFonts w:hint="cs"/>
          <w:rtl/>
        </w:rPr>
        <w:t>أهلیّت</w:t>
      </w:r>
      <w:r w:rsidRPr="00E76241">
        <w:rPr>
          <w:rtl/>
        </w:rPr>
        <w:t xml:space="preserve"> </w:t>
      </w:r>
      <w:r w:rsidRPr="00E76241">
        <w:rPr>
          <w:rFonts w:hint="cs"/>
          <w:rtl/>
        </w:rPr>
        <w:t>متعاقدین</w:t>
      </w:r>
      <w:r w:rsidRPr="00E76241">
        <w:rPr>
          <w:rtl/>
        </w:rPr>
        <w:t xml:space="preserve"> </w:t>
      </w:r>
      <w:r w:rsidRPr="00E76241">
        <w:rPr>
          <w:rFonts w:hint="cs"/>
          <w:rtl/>
        </w:rPr>
        <w:t>در</w:t>
      </w:r>
      <w:r w:rsidRPr="00E76241">
        <w:rPr>
          <w:rtl/>
        </w:rPr>
        <w:t xml:space="preserve"> </w:t>
      </w:r>
      <w:r w:rsidRPr="00E76241">
        <w:rPr>
          <w:rFonts w:hint="cs"/>
          <w:rtl/>
        </w:rPr>
        <w:t>اجرای</w:t>
      </w:r>
      <w:r w:rsidRPr="00E76241">
        <w:rPr>
          <w:rtl/>
        </w:rPr>
        <w:t xml:space="preserve"> </w:t>
      </w:r>
      <w:r w:rsidRPr="00E76241">
        <w:rPr>
          <w:rFonts w:hint="cs"/>
          <w:rtl/>
        </w:rPr>
        <w:t>عقد</w:t>
      </w:r>
      <w:r>
        <w:rPr>
          <w:rFonts w:hint="cs"/>
          <w:rtl/>
        </w:rPr>
        <w:t xml:space="preserve"> (به لحاظ خصوصیاتی که در ذات متعاقدین وجود دارد).</w:t>
      </w:r>
    </w:p>
    <w:p w14:paraId="4333B4CD" w14:textId="77777777" w:rsidR="000A45A2" w:rsidRDefault="000A45A2" w:rsidP="000A45A2">
      <w:pPr>
        <w:pStyle w:val="a0"/>
        <w:numPr>
          <w:ilvl w:val="0"/>
          <w:numId w:val="12"/>
        </w:numPr>
      </w:pPr>
      <w:r>
        <w:rPr>
          <w:rFonts w:hint="cs"/>
          <w:rtl/>
        </w:rPr>
        <w:t>امر دوم: شرایط</w:t>
      </w:r>
      <w:r w:rsidRPr="00E76241">
        <w:rPr>
          <w:rtl/>
        </w:rPr>
        <w:t xml:space="preserve"> </w:t>
      </w:r>
      <w:r w:rsidRPr="00E76241">
        <w:rPr>
          <w:rFonts w:hint="cs"/>
          <w:rtl/>
        </w:rPr>
        <w:t>مالک</w:t>
      </w:r>
      <w:r w:rsidRPr="00E76241">
        <w:rPr>
          <w:rtl/>
        </w:rPr>
        <w:t xml:space="preserve"> </w:t>
      </w:r>
      <w:r w:rsidRPr="00E76241">
        <w:rPr>
          <w:rFonts w:hint="cs"/>
          <w:rtl/>
        </w:rPr>
        <w:t>بودن</w:t>
      </w:r>
      <w:r w:rsidRPr="00E76241">
        <w:rPr>
          <w:rtl/>
        </w:rPr>
        <w:t xml:space="preserve"> </w:t>
      </w:r>
      <w:r w:rsidRPr="00E76241">
        <w:rPr>
          <w:rFonts w:hint="cs"/>
          <w:rtl/>
        </w:rPr>
        <w:t>متعاقدین</w:t>
      </w:r>
      <w:r w:rsidRPr="00E76241">
        <w:rPr>
          <w:rtl/>
        </w:rPr>
        <w:t xml:space="preserve"> </w:t>
      </w:r>
      <w:r w:rsidRPr="00E76241">
        <w:rPr>
          <w:rFonts w:hint="cs"/>
          <w:rtl/>
        </w:rPr>
        <w:t>در</w:t>
      </w:r>
      <w:r w:rsidRPr="00E76241">
        <w:rPr>
          <w:rtl/>
        </w:rPr>
        <w:t xml:space="preserve"> </w:t>
      </w:r>
      <w:r w:rsidRPr="00E76241">
        <w:rPr>
          <w:rFonts w:hint="cs"/>
          <w:rtl/>
        </w:rPr>
        <w:t>اجرای</w:t>
      </w:r>
      <w:r w:rsidRPr="00E76241">
        <w:rPr>
          <w:rtl/>
        </w:rPr>
        <w:t xml:space="preserve"> </w:t>
      </w:r>
      <w:r w:rsidRPr="00E76241">
        <w:rPr>
          <w:rFonts w:hint="cs"/>
          <w:rtl/>
        </w:rPr>
        <w:t>عقد</w:t>
      </w:r>
      <w:r w:rsidRPr="00E76241">
        <w:rPr>
          <w:rtl/>
        </w:rPr>
        <w:t xml:space="preserve"> (</w:t>
      </w:r>
      <w:r w:rsidRPr="00E76241">
        <w:rPr>
          <w:rFonts w:hint="cs"/>
          <w:rtl/>
        </w:rPr>
        <w:t>یا</w:t>
      </w:r>
      <w:r w:rsidRPr="00E76241">
        <w:rPr>
          <w:rtl/>
        </w:rPr>
        <w:t xml:space="preserve"> </w:t>
      </w:r>
      <w:r w:rsidRPr="00E76241">
        <w:rPr>
          <w:rFonts w:hint="cs"/>
          <w:rtl/>
        </w:rPr>
        <w:t>مالک</w:t>
      </w:r>
      <w:r w:rsidRPr="00E76241">
        <w:rPr>
          <w:rtl/>
        </w:rPr>
        <w:t xml:space="preserve"> </w:t>
      </w:r>
      <w:r w:rsidRPr="00E76241">
        <w:rPr>
          <w:rFonts w:hint="cs"/>
          <w:rtl/>
        </w:rPr>
        <w:t>باشند</w:t>
      </w:r>
      <w:r w:rsidRPr="00E76241">
        <w:rPr>
          <w:rtl/>
        </w:rPr>
        <w:t xml:space="preserve"> </w:t>
      </w:r>
      <w:r w:rsidRPr="00E76241">
        <w:rPr>
          <w:rFonts w:hint="cs"/>
          <w:rtl/>
        </w:rPr>
        <w:t>یا</w:t>
      </w:r>
      <w:r w:rsidRPr="00E76241">
        <w:rPr>
          <w:rtl/>
        </w:rPr>
        <w:t xml:space="preserve"> </w:t>
      </w:r>
      <w:r w:rsidRPr="00E76241">
        <w:rPr>
          <w:rFonts w:hint="cs"/>
          <w:rtl/>
        </w:rPr>
        <w:t>وکیل</w:t>
      </w:r>
      <w:r w:rsidRPr="00E76241">
        <w:rPr>
          <w:rtl/>
        </w:rPr>
        <w:t xml:space="preserve"> </w:t>
      </w:r>
      <w:r w:rsidRPr="00E76241">
        <w:rPr>
          <w:rFonts w:hint="cs"/>
          <w:rtl/>
        </w:rPr>
        <w:t>یا</w:t>
      </w:r>
      <w:r w:rsidRPr="00E76241">
        <w:rPr>
          <w:rtl/>
        </w:rPr>
        <w:t xml:space="preserve"> </w:t>
      </w:r>
      <w:r w:rsidRPr="00E76241">
        <w:rPr>
          <w:rFonts w:hint="cs"/>
          <w:rtl/>
        </w:rPr>
        <w:t>ولیّ</w:t>
      </w:r>
      <w:r w:rsidRPr="00E76241">
        <w:rPr>
          <w:rtl/>
        </w:rPr>
        <w:t>).</w:t>
      </w:r>
    </w:p>
    <w:p w14:paraId="31AC00A7" w14:textId="30024892" w:rsidR="000A45A2" w:rsidRDefault="000A45A2" w:rsidP="000A45A2">
      <w:pPr>
        <w:pStyle w:val="a0"/>
        <w:numPr>
          <w:ilvl w:val="0"/>
          <w:numId w:val="12"/>
        </w:numPr>
      </w:pPr>
      <w:r>
        <w:rPr>
          <w:rFonts w:hint="cs"/>
          <w:rtl/>
        </w:rPr>
        <w:t>امر سوم: شرطیت اختیار (</w:t>
      </w:r>
      <w:r w:rsidR="000A0E06">
        <w:rPr>
          <w:rFonts w:hint="cs"/>
          <w:rtl/>
        </w:rPr>
        <w:t xml:space="preserve"> يا </w:t>
      </w:r>
      <w:r>
        <w:rPr>
          <w:rFonts w:hint="cs"/>
          <w:rtl/>
        </w:rPr>
        <w:t>مانعیت اکراه).</w:t>
      </w:r>
    </w:p>
    <w:p w14:paraId="2EA1DAE4" w14:textId="6D59904F" w:rsidR="000A45A2" w:rsidRDefault="000A45A2" w:rsidP="000A45A2">
      <w:pPr>
        <w:pStyle w:val="2"/>
        <w:rPr>
          <w:rtl/>
        </w:rPr>
      </w:pPr>
      <w:bookmarkStart w:id="4" w:name="_Toc73530022"/>
      <w:bookmarkStart w:id="5" w:name="_Toc82013275"/>
      <w:r>
        <w:rPr>
          <w:rFonts w:hint="cs"/>
          <w:rtl/>
        </w:rPr>
        <w:lastRenderedPageBreak/>
        <w:t>امر اول: أهلیّت متعاقدین</w:t>
      </w:r>
      <w:bookmarkEnd w:id="4"/>
      <w:bookmarkEnd w:id="5"/>
    </w:p>
    <w:p w14:paraId="1257169A" w14:textId="38B2AB42" w:rsidR="000A45A2" w:rsidRDefault="000A45A2" w:rsidP="000A45A2">
      <w:pPr>
        <w:rPr>
          <w:rtl/>
        </w:rPr>
      </w:pPr>
      <w:r>
        <w:rPr>
          <w:rFonts w:hint="cs"/>
          <w:rtl/>
        </w:rPr>
        <w:t>مقصود از اهلیت متعاقدین این است که متعاقدین از حیث تصرفات معاملی محجور نباشند. محجوریّت، در جهات مختلفی اتفاق می</w:t>
      </w:r>
      <w:r>
        <w:rPr>
          <w:rtl/>
        </w:rPr>
        <w:softHyphen/>
      </w:r>
      <w:r>
        <w:rPr>
          <w:rFonts w:hint="cs"/>
          <w:rtl/>
        </w:rPr>
        <w:t>افتد. یکی از جهات محجوریت این است که از جهت سنّی غیر بالغ باشند. یکی دیگر از جهات این است که طرف</w:t>
      </w:r>
      <w:r w:rsidR="001D3533">
        <w:rPr>
          <w:rFonts w:hint="cs"/>
          <w:rtl/>
        </w:rPr>
        <w:t>ين عقد</w:t>
      </w:r>
      <w:r>
        <w:rPr>
          <w:rFonts w:hint="cs"/>
          <w:rtl/>
        </w:rPr>
        <w:t xml:space="preserve"> سفیه باشند، </w:t>
      </w:r>
      <w:r w:rsidR="000A0E06">
        <w:rPr>
          <w:rFonts w:hint="cs"/>
          <w:rtl/>
        </w:rPr>
        <w:t xml:space="preserve">و </w:t>
      </w:r>
      <w:r>
        <w:rPr>
          <w:rFonts w:hint="cs"/>
          <w:rtl/>
        </w:rPr>
        <w:t xml:space="preserve">رشید </w:t>
      </w:r>
      <w:r w:rsidR="000A0E06">
        <w:rPr>
          <w:rFonts w:hint="cs"/>
          <w:rtl/>
        </w:rPr>
        <w:t>ن</w:t>
      </w:r>
      <w:r>
        <w:rPr>
          <w:rFonts w:hint="cs"/>
          <w:rtl/>
        </w:rPr>
        <w:t>باشند. یکی دیگر از جهات محجوریّت، حجر از ناحیه</w:t>
      </w:r>
      <w:r>
        <w:rPr>
          <w:rtl/>
        </w:rPr>
        <w:softHyphen/>
      </w:r>
      <w:r>
        <w:rPr>
          <w:rFonts w:hint="cs"/>
          <w:rtl/>
        </w:rPr>
        <w:t>ی جنون است. یکی دیگر از جهات حجر، مفلّس بودن است. یکی دیگر از جهات محجور بودن این است که تصرفات شخص (عبد، زوجه، مریضِ در مرض موت</w:t>
      </w:r>
      <w:r>
        <w:rPr>
          <w:rStyle w:val="aa"/>
          <w:rtl/>
        </w:rPr>
        <w:footnoteReference w:id="2"/>
      </w:r>
      <w:r>
        <w:rPr>
          <w:rFonts w:hint="cs"/>
          <w:rtl/>
        </w:rPr>
        <w:t>) متوقف بر اذن و اجازه دیگری (مولا، زوج، ورثه) است.</w:t>
      </w:r>
    </w:p>
    <w:p w14:paraId="320AC725" w14:textId="77777777" w:rsidR="000A45A2" w:rsidRDefault="000A45A2" w:rsidP="000A45A2">
      <w:pPr>
        <w:rPr>
          <w:rtl/>
        </w:rPr>
      </w:pPr>
      <w:r>
        <w:rPr>
          <w:rFonts w:hint="cs"/>
          <w:rtl/>
        </w:rPr>
        <w:t>بسیاری از این جهات در ابواب خاص خود مطرح می</w:t>
      </w:r>
      <w:r>
        <w:rPr>
          <w:rtl/>
        </w:rPr>
        <w:softHyphen/>
      </w:r>
      <w:r>
        <w:rPr>
          <w:rFonts w:hint="cs"/>
          <w:rtl/>
        </w:rPr>
        <w:t xml:space="preserve">شوند. آنچه در قواعد عامّ معاملات اهمیت بیشتری دارد </w:t>
      </w:r>
      <w:r w:rsidRPr="004A0181">
        <w:rPr>
          <w:rFonts w:hint="cs"/>
          <w:b/>
          <w:bCs/>
          <w:rtl/>
        </w:rPr>
        <w:t>«أهلیّت از حیث بلوغ»</w:t>
      </w:r>
      <w:r>
        <w:rPr>
          <w:rFonts w:hint="cs"/>
          <w:rtl/>
        </w:rPr>
        <w:t xml:space="preserve"> و </w:t>
      </w:r>
      <w:r w:rsidRPr="004A0181">
        <w:rPr>
          <w:rFonts w:hint="cs"/>
          <w:b/>
          <w:bCs/>
          <w:rtl/>
        </w:rPr>
        <w:t>«أهلیّت از حیث رشد»</w:t>
      </w:r>
      <w:r>
        <w:rPr>
          <w:rFonts w:hint="cs"/>
          <w:rtl/>
        </w:rPr>
        <w:t xml:space="preserve"> می</w:t>
      </w:r>
      <w:r>
        <w:rPr>
          <w:rtl/>
        </w:rPr>
        <w:softHyphen/>
      </w:r>
      <w:r>
        <w:rPr>
          <w:rFonts w:hint="cs"/>
          <w:rtl/>
        </w:rPr>
        <w:t>باشد. أهلیّت از حیث عقل (در برابر جنون) اگرچه جزء قواعد عام معاملی به حساب می</w:t>
      </w:r>
      <w:r>
        <w:rPr>
          <w:rtl/>
        </w:rPr>
        <w:softHyphen/>
      </w:r>
      <w:r>
        <w:rPr>
          <w:rFonts w:hint="cs"/>
          <w:rtl/>
        </w:rPr>
        <w:t>آید ولی چون محل تشکیک نیست، ضرورتی در بحث از آن در بین قواعد عام معاملی وجود ندارد.</w:t>
      </w:r>
    </w:p>
    <w:p w14:paraId="6286AEEE" w14:textId="77777777" w:rsidR="000A45A2" w:rsidRDefault="000A45A2" w:rsidP="000A45A2">
      <w:pPr>
        <w:pStyle w:val="3"/>
        <w:rPr>
          <w:rtl/>
        </w:rPr>
      </w:pPr>
      <w:bookmarkStart w:id="6" w:name="_Toc82013276"/>
      <w:r>
        <w:rPr>
          <w:rFonts w:hint="cs"/>
          <w:rtl/>
        </w:rPr>
        <w:t>أهلیّت متعاقدین از حیث بلوغ</w:t>
      </w:r>
      <w:bookmarkEnd w:id="6"/>
    </w:p>
    <w:p w14:paraId="63F1CE27" w14:textId="6097E942" w:rsidR="000A45A2" w:rsidRDefault="00D52F4E" w:rsidP="00D52F4E">
      <w:pPr>
        <w:rPr>
          <w:rtl/>
        </w:rPr>
      </w:pPr>
      <w:r>
        <w:rPr>
          <w:rFonts w:hint="cs"/>
          <w:rtl/>
        </w:rPr>
        <w:t>مقتضای اطلاقات و عمومات این است که بلوغ شرطیت ندارد. لذا برای اثبات اعتبار بلوغ باید دلیل اقامه کرد، اگر دلیل کافی برای اثبات شرطیت بلوغ اقامه نشود، شرطیت بلوغ ثابت نمی</w:t>
      </w:r>
      <w:r>
        <w:rPr>
          <w:rtl/>
        </w:rPr>
        <w:softHyphen/>
      </w:r>
      <w:r>
        <w:rPr>
          <w:rFonts w:hint="cs"/>
          <w:rtl/>
        </w:rPr>
        <w:t xml:space="preserve">شود. </w:t>
      </w:r>
      <w:r w:rsidR="000A45A2">
        <w:rPr>
          <w:rFonts w:hint="cs"/>
          <w:rtl/>
        </w:rPr>
        <w:t xml:space="preserve">به حسب آنچه در کلمات مشهور امامیه آمده است </w:t>
      </w:r>
      <w:r w:rsidR="001D3533">
        <w:rPr>
          <w:rFonts w:hint="cs"/>
          <w:rtl/>
        </w:rPr>
        <w:t xml:space="preserve"> مشهور فقهاء که قائل به اعتبار بلوغ متعاقدین در معاملات هستند، </w:t>
      </w:r>
      <w:r w:rsidR="000A45A2">
        <w:rPr>
          <w:rFonts w:hint="cs"/>
          <w:rtl/>
        </w:rPr>
        <w:t>تا جایی که برخی ادعای اجما</w:t>
      </w:r>
      <w:r>
        <w:rPr>
          <w:rFonts w:hint="cs"/>
          <w:rtl/>
        </w:rPr>
        <w:t xml:space="preserve">ع بر شرطیّت بلوغ را مطرح کردند. </w:t>
      </w:r>
      <w:r w:rsidR="00C80C9A">
        <w:rPr>
          <w:rFonts w:hint="cs"/>
          <w:rtl/>
        </w:rPr>
        <w:t xml:space="preserve">در مقابل بعضی از محققين مثل مرحوم ايروانی در حاشيه مکاسب قائل هستند برای صحت معامله رشيد بودن کافی است ، بلوغ موضوعيت ندارد </w:t>
      </w:r>
      <w:r w:rsidR="001D3533">
        <w:rPr>
          <w:rFonts w:hint="cs"/>
          <w:rtl/>
        </w:rPr>
        <w:t xml:space="preserve"> بلکه </w:t>
      </w:r>
      <w:r w:rsidR="00C80C9A">
        <w:rPr>
          <w:rFonts w:hint="cs"/>
          <w:rtl/>
        </w:rPr>
        <w:t xml:space="preserve">تنها اماره وعلامت برای رشد است . </w:t>
      </w:r>
      <w:r w:rsidR="000A45A2">
        <w:rPr>
          <w:rFonts w:hint="cs"/>
          <w:rtl/>
        </w:rPr>
        <w:t>برای شرطیّت بلوغ به وجوهی استدلال کردند:</w:t>
      </w:r>
    </w:p>
    <w:p w14:paraId="4E7EAB5F" w14:textId="77777777" w:rsidR="000A45A2" w:rsidRDefault="000A45A2" w:rsidP="00304251">
      <w:pPr>
        <w:pStyle w:val="4"/>
        <w:rPr>
          <w:rtl/>
        </w:rPr>
      </w:pPr>
      <w:bookmarkStart w:id="7" w:name="_Toc82013277"/>
      <w:r>
        <w:rPr>
          <w:rFonts w:hint="cs"/>
          <w:rtl/>
        </w:rPr>
        <w:lastRenderedPageBreak/>
        <w:t>دلیل اول: اجماع</w:t>
      </w:r>
      <w:bookmarkEnd w:id="7"/>
    </w:p>
    <w:p w14:paraId="6C81495B" w14:textId="3EDC6F8E" w:rsidR="000A45A2" w:rsidRDefault="000A45A2" w:rsidP="000A45A2">
      <w:pPr>
        <w:rPr>
          <w:rtl/>
        </w:rPr>
      </w:pPr>
      <w:r>
        <w:rPr>
          <w:rFonts w:hint="cs"/>
          <w:rtl/>
        </w:rPr>
        <w:t>یکی از دلیل</w:t>
      </w:r>
      <w:r>
        <w:rPr>
          <w:rtl/>
        </w:rPr>
        <w:softHyphen/>
      </w:r>
      <w:r>
        <w:rPr>
          <w:rFonts w:hint="cs"/>
          <w:rtl/>
        </w:rPr>
        <w:t>های مطرح شده اجماع است (</w:t>
      </w:r>
      <w:r w:rsidR="00C80C9A">
        <w:rPr>
          <w:rFonts w:hint="cs"/>
          <w:rtl/>
        </w:rPr>
        <w:t xml:space="preserve"> ابن زهرة در غنيه و</w:t>
      </w:r>
      <w:r>
        <w:rPr>
          <w:rFonts w:hint="cs"/>
          <w:rtl/>
        </w:rPr>
        <w:t>علامه در تذکره) مرحوم شیخ در مکاسب اقوال علماء در ادعای بر اجماع را نقل کردند.</w:t>
      </w:r>
    </w:p>
    <w:p w14:paraId="36E80CD7" w14:textId="77777777" w:rsidR="000A45A2" w:rsidRDefault="000A45A2" w:rsidP="00304251">
      <w:pPr>
        <w:pStyle w:val="4"/>
        <w:rPr>
          <w:rtl/>
        </w:rPr>
      </w:pPr>
      <w:bookmarkStart w:id="8" w:name="_Toc82013278"/>
      <w:r>
        <w:rPr>
          <w:rFonts w:hint="cs"/>
          <w:rtl/>
        </w:rPr>
        <w:t>اشکال</w:t>
      </w:r>
      <w:r w:rsidRPr="007C7429">
        <w:rPr>
          <w:rStyle w:val="30"/>
          <w:rFonts w:hint="cs"/>
          <w:rtl/>
        </w:rPr>
        <w:t xml:space="preserve"> </w:t>
      </w:r>
      <w:r>
        <w:rPr>
          <w:rFonts w:hint="cs"/>
          <w:rtl/>
        </w:rPr>
        <w:t>دلیل اول</w:t>
      </w:r>
      <w:bookmarkEnd w:id="8"/>
    </w:p>
    <w:p w14:paraId="7F41536B" w14:textId="5A8BECB2" w:rsidR="000A45A2" w:rsidRDefault="000A45A2" w:rsidP="000A45A2">
      <w:pPr>
        <w:rPr>
          <w:rtl/>
        </w:rPr>
      </w:pPr>
      <w:r>
        <w:rPr>
          <w:rFonts w:hint="cs"/>
          <w:rtl/>
        </w:rPr>
        <w:t>با توجه به وجوه دیگری که در مساله وجود دارد، دیگر این اجماع به عنوان دلیل مستقل به حساب نمی</w:t>
      </w:r>
      <w:r>
        <w:rPr>
          <w:rtl/>
        </w:rPr>
        <w:softHyphen/>
      </w:r>
      <w:r>
        <w:rPr>
          <w:rFonts w:hint="cs"/>
          <w:rtl/>
        </w:rPr>
        <w:t xml:space="preserve">آید </w:t>
      </w:r>
      <w:r w:rsidR="001D3533">
        <w:rPr>
          <w:rFonts w:hint="cs"/>
          <w:rtl/>
        </w:rPr>
        <w:t xml:space="preserve">بلکه </w:t>
      </w:r>
      <w:r>
        <w:rPr>
          <w:rFonts w:hint="cs"/>
          <w:rtl/>
        </w:rPr>
        <w:t xml:space="preserve"> مدرکی یا محتمل المدرکی خواهد بود.</w:t>
      </w:r>
    </w:p>
    <w:p w14:paraId="082A1C5F" w14:textId="77777777" w:rsidR="000A45A2" w:rsidRDefault="000A45A2" w:rsidP="00304251">
      <w:pPr>
        <w:pStyle w:val="4"/>
        <w:rPr>
          <w:rtl/>
        </w:rPr>
      </w:pPr>
      <w:bookmarkStart w:id="9" w:name="_Toc82013279"/>
      <w:r>
        <w:rPr>
          <w:rFonts w:hint="cs"/>
          <w:rtl/>
        </w:rPr>
        <w:t>دلیل دوم: آیه شریفه</w:t>
      </w:r>
      <w:bookmarkEnd w:id="9"/>
    </w:p>
    <w:p w14:paraId="528F1C96" w14:textId="77777777" w:rsidR="000A45A2" w:rsidRDefault="000A45A2" w:rsidP="000A45A2">
      <w:pPr>
        <w:rPr>
          <w:rtl/>
        </w:rPr>
      </w:pPr>
      <w:r>
        <w:rPr>
          <w:rFonts w:hint="cs"/>
          <w:rtl/>
        </w:rPr>
        <w:t>دومین دلیل بر شرطیت بلوغ متعاقدین در صحت و نفوذ معاملات، آیه شریفه «</w:t>
      </w:r>
      <w:r w:rsidRPr="00734E91">
        <w:rPr>
          <w:rFonts w:hint="cs"/>
          <w:rtl/>
        </w:rPr>
        <w:t>وَ</w:t>
      </w:r>
      <w:r>
        <w:rPr>
          <w:rFonts w:hint="cs"/>
          <w:rtl/>
        </w:rPr>
        <w:t xml:space="preserve"> </w:t>
      </w:r>
      <w:r w:rsidRPr="00734E91">
        <w:rPr>
          <w:rFonts w:hint="cs"/>
          <w:rtl/>
        </w:rPr>
        <w:t>ابْتَلُوا</w:t>
      </w:r>
      <w:r w:rsidRPr="00734E91">
        <w:rPr>
          <w:rtl/>
        </w:rPr>
        <w:t xml:space="preserve"> </w:t>
      </w:r>
      <w:r w:rsidRPr="00734E91">
        <w:rPr>
          <w:rFonts w:hint="cs"/>
          <w:rtl/>
        </w:rPr>
        <w:t>الْيَتَامَى</w:t>
      </w:r>
      <w:r w:rsidRPr="00734E91">
        <w:rPr>
          <w:rtl/>
        </w:rPr>
        <w:t xml:space="preserve"> </w:t>
      </w:r>
      <w:r w:rsidRPr="00083DEA">
        <w:rPr>
          <w:rFonts w:hint="cs"/>
          <w:b/>
          <w:bCs/>
          <w:sz w:val="26"/>
          <w:szCs w:val="26"/>
          <w:u w:val="single"/>
          <w:rtl/>
        </w:rPr>
        <w:t>حَتَّى</w:t>
      </w:r>
      <w:r w:rsidRPr="00083DEA">
        <w:rPr>
          <w:b/>
          <w:bCs/>
          <w:sz w:val="26"/>
          <w:szCs w:val="26"/>
          <w:u w:val="single"/>
          <w:rtl/>
        </w:rPr>
        <w:t xml:space="preserve"> </w:t>
      </w:r>
      <w:r w:rsidRPr="00083DEA">
        <w:rPr>
          <w:rFonts w:hint="cs"/>
          <w:b/>
          <w:bCs/>
          <w:sz w:val="26"/>
          <w:szCs w:val="26"/>
          <w:u w:val="single"/>
          <w:rtl/>
        </w:rPr>
        <w:t>إِذَا</w:t>
      </w:r>
      <w:r w:rsidRPr="00083DEA">
        <w:rPr>
          <w:b/>
          <w:bCs/>
          <w:sz w:val="26"/>
          <w:szCs w:val="26"/>
          <w:u w:val="single"/>
          <w:rtl/>
        </w:rPr>
        <w:t xml:space="preserve"> </w:t>
      </w:r>
      <w:r w:rsidRPr="00083DEA">
        <w:rPr>
          <w:rFonts w:hint="cs"/>
          <w:b/>
          <w:bCs/>
          <w:sz w:val="26"/>
          <w:szCs w:val="26"/>
          <w:u w:val="single"/>
          <w:rtl/>
        </w:rPr>
        <w:t>بَلَغُوا</w:t>
      </w:r>
      <w:r w:rsidRPr="00083DEA">
        <w:rPr>
          <w:b/>
          <w:bCs/>
          <w:sz w:val="26"/>
          <w:szCs w:val="26"/>
          <w:u w:val="single"/>
          <w:rtl/>
        </w:rPr>
        <w:t xml:space="preserve"> </w:t>
      </w:r>
      <w:r w:rsidRPr="00083DEA">
        <w:rPr>
          <w:rFonts w:hint="cs"/>
          <w:b/>
          <w:bCs/>
          <w:sz w:val="26"/>
          <w:szCs w:val="26"/>
          <w:u w:val="single"/>
          <w:rtl/>
        </w:rPr>
        <w:t>النِّكَاحَ</w:t>
      </w:r>
      <w:r w:rsidRPr="00083DEA">
        <w:rPr>
          <w:b/>
          <w:bCs/>
          <w:sz w:val="26"/>
          <w:szCs w:val="26"/>
          <w:u w:val="single"/>
          <w:rtl/>
        </w:rPr>
        <w:t xml:space="preserve"> </w:t>
      </w:r>
      <w:r w:rsidRPr="00083DEA">
        <w:rPr>
          <w:rFonts w:hint="cs"/>
          <w:b/>
          <w:bCs/>
          <w:sz w:val="26"/>
          <w:szCs w:val="26"/>
          <w:u w:val="single"/>
          <w:rtl/>
        </w:rPr>
        <w:t>فَإِنْ</w:t>
      </w:r>
      <w:r w:rsidRPr="00083DEA">
        <w:rPr>
          <w:b/>
          <w:bCs/>
          <w:sz w:val="26"/>
          <w:szCs w:val="26"/>
          <w:u w:val="single"/>
          <w:rtl/>
        </w:rPr>
        <w:t xml:space="preserve"> </w:t>
      </w:r>
      <w:r w:rsidRPr="00083DEA">
        <w:rPr>
          <w:rFonts w:hint="cs"/>
          <w:b/>
          <w:bCs/>
          <w:sz w:val="26"/>
          <w:szCs w:val="26"/>
          <w:u w:val="single"/>
          <w:rtl/>
        </w:rPr>
        <w:t>آنَسْتُمْ</w:t>
      </w:r>
      <w:r w:rsidRPr="00083DEA">
        <w:rPr>
          <w:b/>
          <w:bCs/>
          <w:sz w:val="26"/>
          <w:szCs w:val="26"/>
          <w:u w:val="single"/>
          <w:rtl/>
        </w:rPr>
        <w:t xml:space="preserve"> </w:t>
      </w:r>
      <w:r w:rsidRPr="00083DEA">
        <w:rPr>
          <w:rFonts w:hint="cs"/>
          <w:b/>
          <w:bCs/>
          <w:sz w:val="26"/>
          <w:szCs w:val="26"/>
          <w:u w:val="single"/>
          <w:rtl/>
        </w:rPr>
        <w:t>مِنْهُمْ</w:t>
      </w:r>
      <w:r w:rsidRPr="00083DEA">
        <w:rPr>
          <w:b/>
          <w:bCs/>
          <w:sz w:val="26"/>
          <w:szCs w:val="26"/>
          <w:u w:val="single"/>
          <w:rtl/>
        </w:rPr>
        <w:t xml:space="preserve"> </w:t>
      </w:r>
      <w:r w:rsidRPr="00083DEA">
        <w:rPr>
          <w:rFonts w:hint="cs"/>
          <w:b/>
          <w:bCs/>
          <w:sz w:val="26"/>
          <w:szCs w:val="26"/>
          <w:u w:val="single"/>
          <w:rtl/>
        </w:rPr>
        <w:t>رُشْدًا</w:t>
      </w:r>
      <w:r w:rsidRPr="00083DEA">
        <w:rPr>
          <w:b/>
          <w:bCs/>
          <w:sz w:val="26"/>
          <w:szCs w:val="26"/>
          <w:u w:val="single"/>
          <w:rtl/>
        </w:rPr>
        <w:t xml:space="preserve"> </w:t>
      </w:r>
      <w:r w:rsidRPr="00083DEA">
        <w:rPr>
          <w:rFonts w:hint="cs"/>
          <w:b/>
          <w:bCs/>
          <w:sz w:val="26"/>
          <w:szCs w:val="26"/>
          <w:u w:val="single"/>
          <w:rtl/>
        </w:rPr>
        <w:t>فَادْفَعُوا</w:t>
      </w:r>
      <w:r w:rsidRPr="00083DEA">
        <w:rPr>
          <w:b/>
          <w:bCs/>
          <w:sz w:val="26"/>
          <w:szCs w:val="26"/>
          <w:u w:val="single"/>
          <w:rtl/>
        </w:rPr>
        <w:t xml:space="preserve"> </w:t>
      </w:r>
      <w:r w:rsidRPr="00083DEA">
        <w:rPr>
          <w:rFonts w:hint="cs"/>
          <w:b/>
          <w:bCs/>
          <w:sz w:val="26"/>
          <w:szCs w:val="26"/>
          <w:u w:val="single"/>
          <w:rtl/>
        </w:rPr>
        <w:t>إِلَيْهِمْ</w:t>
      </w:r>
      <w:r w:rsidRPr="00083DEA">
        <w:rPr>
          <w:b/>
          <w:bCs/>
          <w:sz w:val="26"/>
          <w:szCs w:val="26"/>
          <w:u w:val="single"/>
          <w:rtl/>
        </w:rPr>
        <w:t xml:space="preserve"> </w:t>
      </w:r>
      <w:r w:rsidRPr="00083DEA">
        <w:rPr>
          <w:rFonts w:hint="cs"/>
          <w:b/>
          <w:bCs/>
          <w:sz w:val="26"/>
          <w:szCs w:val="26"/>
          <w:u w:val="single"/>
          <w:rtl/>
        </w:rPr>
        <w:t>أَمْوَالَهُمْ</w:t>
      </w:r>
      <w:r w:rsidRPr="00083DEA">
        <w:rPr>
          <w:b/>
          <w:bCs/>
          <w:sz w:val="26"/>
          <w:szCs w:val="26"/>
          <w:u w:val="single"/>
          <w:rtl/>
        </w:rPr>
        <w:t xml:space="preserve"> </w:t>
      </w:r>
      <w:r w:rsidRPr="00734E91">
        <w:rPr>
          <w:rFonts w:hint="cs"/>
          <w:rtl/>
        </w:rPr>
        <w:t>وَ</w:t>
      </w:r>
      <w:r>
        <w:rPr>
          <w:rFonts w:hint="cs"/>
          <w:rtl/>
        </w:rPr>
        <w:t xml:space="preserve"> </w:t>
      </w:r>
      <w:r w:rsidRPr="00734E91">
        <w:rPr>
          <w:rFonts w:hint="cs"/>
          <w:rtl/>
        </w:rPr>
        <w:t>لَا</w:t>
      </w:r>
      <w:r w:rsidRPr="00734E91">
        <w:rPr>
          <w:rtl/>
        </w:rPr>
        <w:t xml:space="preserve"> </w:t>
      </w:r>
      <w:r w:rsidRPr="00734E91">
        <w:rPr>
          <w:rFonts w:hint="cs"/>
          <w:rtl/>
        </w:rPr>
        <w:t>تَأْكُلُوهَا</w:t>
      </w:r>
      <w:r w:rsidRPr="00734E91">
        <w:rPr>
          <w:rtl/>
        </w:rPr>
        <w:t xml:space="preserve"> </w:t>
      </w:r>
      <w:r w:rsidRPr="00734E91">
        <w:rPr>
          <w:rFonts w:hint="cs"/>
          <w:rtl/>
        </w:rPr>
        <w:t>إِسْرَافًا</w:t>
      </w:r>
      <w:r w:rsidRPr="00AC27E1">
        <w:rPr>
          <w:rtl/>
        </w:rPr>
        <w:t xml:space="preserve"> </w:t>
      </w:r>
      <w:r w:rsidRPr="00AC27E1">
        <w:rPr>
          <w:rFonts w:hint="cs"/>
          <w:rtl/>
        </w:rPr>
        <w:t xml:space="preserve">وَ </w:t>
      </w:r>
      <w:r w:rsidRPr="00083DEA">
        <w:rPr>
          <w:rFonts w:hint="cs"/>
          <w:b/>
          <w:bCs/>
          <w:sz w:val="26"/>
          <w:szCs w:val="26"/>
          <w:u w:val="single"/>
          <w:rtl/>
        </w:rPr>
        <w:t>بِدَارًا</w:t>
      </w:r>
      <w:r w:rsidRPr="00083DEA">
        <w:rPr>
          <w:b/>
          <w:bCs/>
          <w:sz w:val="26"/>
          <w:szCs w:val="26"/>
          <w:u w:val="single"/>
          <w:rtl/>
        </w:rPr>
        <w:t xml:space="preserve"> </w:t>
      </w:r>
      <w:r w:rsidRPr="00083DEA">
        <w:rPr>
          <w:rFonts w:hint="cs"/>
          <w:b/>
          <w:bCs/>
          <w:sz w:val="26"/>
          <w:szCs w:val="26"/>
          <w:u w:val="single"/>
          <w:rtl/>
        </w:rPr>
        <w:t>أَنْ</w:t>
      </w:r>
      <w:r w:rsidRPr="00083DEA">
        <w:rPr>
          <w:b/>
          <w:bCs/>
          <w:sz w:val="26"/>
          <w:szCs w:val="26"/>
          <w:u w:val="single"/>
          <w:rtl/>
        </w:rPr>
        <w:t xml:space="preserve"> </w:t>
      </w:r>
      <w:r w:rsidRPr="00083DEA">
        <w:rPr>
          <w:rFonts w:hint="cs"/>
          <w:b/>
          <w:bCs/>
          <w:sz w:val="26"/>
          <w:szCs w:val="26"/>
          <w:u w:val="single"/>
          <w:rtl/>
        </w:rPr>
        <w:t>يَكْبَرُوا</w:t>
      </w:r>
      <w:r>
        <w:rPr>
          <w:rFonts w:hint="cs"/>
          <w:rtl/>
        </w:rPr>
        <w:t>»</w:t>
      </w:r>
      <w:r>
        <w:rPr>
          <w:rStyle w:val="aa"/>
          <w:rtl/>
        </w:rPr>
        <w:footnoteReference w:id="3"/>
      </w:r>
      <w:r>
        <w:rPr>
          <w:rFonts w:hint="cs"/>
          <w:rtl/>
        </w:rPr>
        <w:t xml:space="preserve">، «ترجمه: </w:t>
      </w:r>
      <w:r w:rsidRPr="00F46AAF">
        <w:rPr>
          <w:rFonts w:hint="cs"/>
          <w:rtl/>
        </w:rPr>
        <w:t>یتیمان</w:t>
      </w:r>
      <w:r w:rsidRPr="00F46AAF">
        <w:rPr>
          <w:rtl/>
        </w:rPr>
        <w:t xml:space="preserve"> </w:t>
      </w:r>
      <w:r w:rsidRPr="00F46AAF">
        <w:rPr>
          <w:rFonts w:hint="cs"/>
          <w:rtl/>
        </w:rPr>
        <w:t>را</w:t>
      </w:r>
      <w:r w:rsidRPr="00F46AAF">
        <w:rPr>
          <w:rtl/>
        </w:rPr>
        <w:t xml:space="preserve"> </w:t>
      </w:r>
      <w:r w:rsidRPr="00F46AAF">
        <w:rPr>
          <w:rFonts w:hint="cs"/>
          <w:rtl/>
        </w:rPr>
        <w:t>آزمایش</w:t>
      </w:r>
      <w:r w:rsidRPr="00F46AAF">
        <w:rPr>
          <w:rtl/>
        </w:rPr>
        <w:t xml:space="preserve"> </w:t>
      </w:r>
      <w:r w:rsidRPr="00F46AAF">
        <w:rPr>
          <w:rFonts w:hint="cs"/>
          <w:rtl/>
        </w:rPr>
        <w:t>کنید</w:t>
      </w:r>
      <w:r w:rsidRPr="00F46AAF">
        <w:rPr>
          <w:rtl/>
        </w:rPr>
        <w:t xml:space="preserve"> </w:t>
      </w:r>
      <w:r w:rsidRPr="00F46AAF">
        <w:rPr>
          <w:rFonts w:hint="cs"/>
          <w:rtl/>
        </w:rPr>
        <w:t>تا</w:t>
      </w:r>
      <w:r w:rsidRPr="00F46AAF">
        <w:rPr>
          <w:rtl/>
        </w:rPr>
        <w:t xml:space="preserve"> </w:t>
      </w:r>
      <w:r w:rsidRPr="00F46AAF">
        <w:rPr>
          <w:rFonts w:hint="cs"/>
          <w:rtl/>
        </w:rPr>
        <w:t>هنگامی</w:t>
      </w:r>
      <w:r w:rsidRPr="00F46AAF">
        <w:rPr>
          <w:rtl/>
        </w:rPr>
        <w:t xml:space="preserve"> </w:t>
      </w:r>
      <w:r w:rsidRPr="00F46AAF">
        <w:rPr>
          <w:rFonts w:hint="cs"/>
          <w:rtl/>
        </w:rPr>
        <w:t>که</w:t>
      </w:r>
      <w:r w:rsidRPr="00F46AAF">
        <w:rPr>
          <w:rtl/>
        </w:rPr>
        <w:t xml:space="preserve"> </w:t>
      </w:r>
      <w:r w:rsidRPr="00F46AAF">
        <w:rPr>
          <w:rFonts w:hint="cs"/>
          <w:rtl/>
        </w:rPr>
        <w:t>بالغ</w:t>
      </w:r>
      <w:r w:rsidRPr="00F46AAF">
        <w:rPr>
          <w:rtl/>
        </w:rPr>
        <w:t xml:space="preserve"> </w:t>
      </w:r>
      <w:r w:rsidRPr="00F46AAF">
        <w:rPr>
          <w:rFonts w:hint="cs"/>
          <w:rtl/>
        </w:rPr>
        <w:t>شده</w:t>
      </w:r>
      <w:r w:rsidRPr="00F46AAF">
        <w:rPr>
          <w:rtl/>
        </w:rPr>
        <w:t xml:space="preserve"> </w:t>
      </w:r>
      <w:r w:rsidRPr="00F46AAF">
        <w:rPr>
          <w:rFonts w:hint="cs"/>
          <w:rtl/>
        </w:rPr>
        <w:t>و</w:t>
      </w:r>
      <w:r w:rsidRPr="00F46AAF">
        <w:rPr>
          <w:rtl/>
        </w:rPr>
        <w:t xml:space="preserve"> </w:t>
      </w:r>
      <w:r w:rsidRPr="00F46AAF">
        <w:rPr>
          <w:rFonts w:hint="cs"/>
          <w:rtl/>
        </w:rPr>
        <w:t>قدرت</w:t>
      </w:r>
      <w:r w:rsidRPr="00F46AAF">
        <w:rPr>
          <w:rtl/>
        </w:rPr>
        <w:t xml:space="preserve"> </w:t>
      </w:r>
      <w:r w:rsidRPr="00F46AAF">
        <w:rPr>
          <w:rFonts w:hint="cs"/>
          <w:rtl/>
        </w:rPr>
        <w:t>بر</w:t>
      </w:r>
      <w:r w:rsidRPr="00F46AAF">
        <w:rPr>
          <w:rtl/>
        </w:rPr>
        <w:t xml:space="preserve"> </w:t>
      </w:r>
      <w:r w:rsidRPr="00F46AAF">
        <w:rPr>
          <w:rFonts w:hint="cs"/>
          <w:rtl/>
        </w:rPr>
        <w:t>نکاح</w:t>
      </w:r>
      <w:r w:rsidRPr="00F46AAF">
        <w:rPr>
          <w:rtl/>
        </w:rPr>
        <w:t xml:space="preserve"> </w:t>
      </w:r>
      <w:r w:rsidRPr="00F46AAF">
        <w:rPr>
          <w:rFonts w:hint="cs"/>
          <w:rtl/>
        </w:rPr>
        <w:t>پیدا</w:t>
      </w:r>
      <w:r w:rsidRPr="00F46AAF">
        <w:rPr>
          <w:rtl/>
        </w:rPr>
        <w:t xml:space="preserve"> </w:t>
      </w:r>
      <w:r w:rsidRPr="00F46AAF">
        <w:rPr>
          <w:rFonts w:hint="cs"/>
          <w:rtl/>
        </w:rPr>
        <w:t>کنند</w:t>
      </w:r>
      <w:r w:rsidRPr="00F46AAF">
        <w:rPr>
          <w:rtl/>
        </w:rPr>
        <w:t xml:space="preserve"> </w:t>
      </w:r>
      <w:r w:rsidRPr="00F46AAF">
        <w:rPr>
          <w:rFonts w:hint="cs"/>
          <w:rtl/>
        </w:rPr>
        <w:t>آن‌گاه</w:t>
      </w:r>
      <w:r w:rsidRPr="00F46AAF">
        <w:rPr>
          <w:rtl/>
        </w:rPr>
        <w:t xml:space="preserve"> </w:t>
      </w:r>
      <w:r w:rsidRPr="00F46AAF">
        <w:rPr>
          <w:rFonts w:hint="cs"/>
          <w:rtl/>
        </w:rPr>
        <w:t>اگر</w:t>
      </w:r>
      <w:r w:rsidRPr="00F46AAF">
        <w:rPr>
          <w:rtl/>
        </w:rPr>
        <w:t xml:space="preserve"> </w:t>
      </w:r>
      <w:r w:rsidRPr="00F46AAF">
        <w:rPr>
          <w:rFonts w:hint="cs"/>
          <w:rtl/>
        </w:rPr>
        <w:t>آنها</w:t>
      </w:r>
      <w:r w:rsidRPr="00F46AAF">
        <w:rPr>
          <w:rtl/>
        </w:rPr>
        <w:t xml:space="preserve"> </w:t>
      </w:r>
      <w:r w:rsidRPr="00F46AAF">
        <w:rPr>
          <w:rFonts w:hint="cs"/>
          <w:rtl/>
        </w:rPr>
        <w:t>را</w:t>
      </w:r>
      <w:r w:rsidRPr="00F46AAF">
        <w:rPr>
          <w:rtl/>
        </w:rPr>
        <w:t xml:space="preserve"> </w:t>
      </w:r>
      <w:r w:rsidRPr="00F46AAF">
        <w:rPr>
          <w:rFonts w:hint="cs"/>
          <w:rtl/>
        </w:rPr>
        <w:t>دانا</w:t>
      </w:r>
      <w:r w:rsidRPr="00F46AAF">
        <w:rPr>
          <w:rtl/>
        </w:rPr>
        <w:t xml:space="preserve"> </w:t>
      </w:r>
      <w:r w:rsidRPr="00F46AAF">
        <w:rPr>
          <w:rFonts w:hint="cs"/>
          <w:rtl/>
        </w:rPr>
        <w:t>به</w:t>
      </w:r>
      <w:r w:rsidRPr="00F46AAF">
        <w:rPr>
          <w:rtl/>
        </w:rPr>
        <w:t xml:space="preserve"> </w:t>
      </w:r>
      <w:r w:rsidRPr="00F46AAF">
        <w:rPr>
          <w:rFonts w:hint="cs"/>
          <w:rtl/>
        </w:rPr>
        <w:t>درک</w:t>
      </w:r>
      <w:r w:rsidRPr="00F46AAF">
        <w:rPr>
          <w:rtl/>
        </w:rPr>
        <w:t xml:space="preserve"> </w:t>
      </w:r>
      <w:r w:rsidRPr="00F46AAF">
        <w:rPr>
          <w:rFonts w:hint="cs"/>
          <w:rtl/>
        </w:rPr>
        <w:t>مصالح</w:t>
      </w:r>
      <w:r w:rsidRPr="00F46AAF">
        <w:rPr>
          <w:rtl/>
        </w:rPr>
        <w:t xml:space="preserve"> </w:t>
      </w:r>
      <w:r w:rsidRPr="00F46AAF">
        <w:rPr>
          <w:rFonts w:hint="cs"/>
          <w:rtl/>
        </w:rPr>
        <w:t>زندگی</w:t>
      </w:r>
      <w:r w:rsidRPr="00F46AAF">
        <w:rPr>
          <w:rtl/>
        </w:rPr>
        <w:t xml:space="preserve"> </w:t>
      </w:r>
      <w:r w:rsidRPr="00F46AAF">
        <w:rPr>
          <w:rFonts w:hint="cs"/>
          <w:rtl/>
        </w:rPr>
        <w:t>خود</w:t>
      </w:r>
      <w:r w:rsidRPr="00F46AAF">
        <w:rPr>
          <w:rtl/>
        </w:rPr>
        <w:t xml:space="preserve"> </w:t>
      </w:r>
      <w:r w:rsidRPr="00F46AAF">
        <w:rPr>
          <w:rFonts w:hint="cs"/>
          <w:rtl/>
        </w:rPr>
        <w:t>یافتید</w:t>
      </w:r>
      <w:r w:rsidRPr="00F46AAF">
        <w:rPr>
          <w:rtl/>
        </w:rPr>
        <w:t xml:space="preserve"> </w:t>
      </w:r>
      <w:r w:rsidRPr="00F46AAF">
        <w:rPr>
          <w:rFonts w:hint="cs"/>
          <w:rtl/>
        </w:rPr>
        <w:t>اموالشان</w:t>
      </w:r>
      <w:r w:rsidRPr="00F46AAF">
        <w:rPr>
          <w:rtl/>
        </w:rPr>
        <w:t xml:space="preserve"> </w:t>
      </w:r>
      <w:r w:rsidRPr="00F46AAF">
        <w:rPr>
          <w:rFonts w:hint="cs"/>
          <w:rtl/>
        </w:rPr>
        <w:t>را</w:t>
      </w:r>
      <w:r w:rsidRPr="00F46AAF">
        <w:rPr>
          <w:rtl/>
        </w:rPr>
        <w:t xml:space="preserve"> </w:t>
      </w:r>
      <w:r w:rsidRPr="00F46AAF">
        <w:rPr>
          <w:rFonts w:hint="cs"/>
          <w:rtl/>
        </w:rPr>
        <w:t>به</w:t>
      </w:r>
      <w:r w:rsidRPr="00F46AAF">
        <w:rPr>
          <w:rtl/>
        </w:rPr>
        <w:t xml:space="preserve"> </w:t>
      </w:r>
      <w:r w:rsidRPr="00F46AAF">
        <w:rPr>
          <w:rFonts w:hint="cs"/>
          <w:rtl/>
        </w:rPr>
        <w:t>آنها</w:t>
      </w:r>
      <w:r w:rsidRPr="00F46AAF">
        <w:rPr>
          <w:rtl/>
        </w:rPr>
        <w:t xml:space="preserve"> </w:t>
      </w:r>
      <w:r w:rsidRPr="00F46AAF">
        <w:rPr>
          <w:rFonts w:hint="cs"/>
          <w:rtl/>
        </w:rPr>
        <w:t>باز</w:t>
      </w:r>
      <w:r w:rsidRPr="00F46AAF">
        <w:rPr>
          <w:rtl/>
        </w:rPr>
        <w:t xml:space="preserve"> </w:t>
      </w:r>
      <w:r w:rsidRPr="00F46AAF">
        <w:rPr>
          <w:rFonts w:hint="cs"/>
          <w:rtl/>
        </w:rPr>
        <w:t>دهید،</w:t>
      </w:r>
      <w:r w:rsidRPr="00F46AAF">
        <w:rPr>
          <w:rtl/>
        </w:rPr>
        <w:t xml:space="preserve"> </w:t>
      </w:r>
      <w:r w:rsidRPr="00F46AAF">
        <w:rPr>
          <w:rFonts w:hint="cs"/>
          <w:rtl/>
        </w:rPr>
        <w:t>و</w:t>
      </w:r>
      <w:r w:rsidRPr="00F46AAF">
        <w:rPr>
          <w:rtl/>
        </w:rPr>
        <w:t xml:space="preserve"> </w:t>
      </w:r>
      <w:r>
        <w:rPr>
          <w:rFonts w:hint="cs"/>
          <w:rtl/>
        </w:rPr>
        <w:t xml:space="preserve">قبل از اینکه بزرگ شوند، </w:t>
      </w:r>
      <w:r w:rsidRPr="00F46AAF">
        <w:rPr>
          <w:rFonts w:hint="cs"/>
          <w:rtl/>
        </w:rPr>
        <w:t>به</w:t>
      </w:r>
      <w:r w:rsidRPr="00F46AAF">
        <w:rPr>
          <w:rtl/>
        </w:rPr>
        <w:t xml:space="preserve"> </w:t>
      </w:r>
      <w:r w:rsidRPr="00F46AAF">
        <w:rPr>
          <w:rFonts w:hint="cs"/>
          <w:rtl/>
        </w:rPr>
        <w:t>اسراف</w:t>
      </w:r>
      <w:r w:rsidRPr="00F46AAF">
        <w:rPr>
          <w:rtl/>
        </w:rPr>
        <w:t xml:space="preserve"> </w:t>
      </w:r>
      <w:r w:rsidRPr="00F46AAF">
        <w:rPr>
          <w:rFonts w:hint="cs"/>
          <w:rtl/>
        </w:rPr>
        <w:t>و</w:t>
      </w:r>
      <w:r w:rsidRPr="00F46AAF">
        <w:rPr>
          <w:rtl/>
        </w:rPr>
        <w:t xml:space="preserve"> </w:t>
      </w:r>
      <w:r w:rsidRPr="00F46AAF">
        <w:rPr>
          <w:rFonts w:hint="cs"/>
          <w:rtl/>
        </w:rPr>
        <w:t>عجله</w:t>
      </w:r>
      <w:r w:rsidRPr="00F46AAF">
        <w:rPr>
          <w:rtl/>
        </w:rPr>
        <w:t xml:space="preserve"> </w:t>
      </w:r>
      <w:r>
        <w:rPr>
          <w:rFonts w:hint="cs"/>
          <w:rtl/>
        </w:rPr>
        <w:t>اموال</w:t>
      </w:r>
      <w:r w:rsidRPr="00F46AAF">
        <w:rPr>
          <w:rtl/>
        </w:rPr>
        <w:t xml:space="preserve"> </w:t>
      </w:r>
      <w:r w:rsidRPr="00F46AAF">
        <w:rPr>
          <w:rFonts w:hint="cs"/>
          <w:rtl/>
        </w:rPr>
        <w:t>آنها</w:t>
      </w:r>
      <w:r w:rsidRPr="00F46AAF">
        <w:rPr>
          <w:rtl/>
        </w:rPr>
        <w:t xml:space="preserve"> </w:t>
      </w:r>
      <w:r w:rsidRPr="00F46AAF">
        <w:rPr>
          <w:rFonts w:hint="cs"/>
          <w:rtl/>
        </w:rPr>
        <w:t>را</w:t>
      </w:r>
      <w:r w:rsidRPr="00F46AAF">
        <w:rPr>
          <w:rtl/>
        </w:rPr>
        <w:t xml:space="preserve"> </w:t>
      </w:r>
      <w:r>
        <w:rPr>
          <w:rFonts w:hint="cs"/>
          <w:rtl/>
        </w:rPr>
        <w:t>نخورید» می</w:t>
      </w:r>
      <w:r>
        <w:rPr>
          <w:rtl/>
        </w:rPr>
        <w:softHyphen/>
      </w:r>
      <w:r>
        <w:rPr>
          <w:rFonts w:hint="cs"/>
          <w:rtl/>
        </w:rPr>
        <w:t xml:space="preserve">باشد. </w:t>
      </w:r>
    </w:p>
    <w:p w14:paraId="5748898C" w14:textId="77A430E8" w:rsidR="000A45A2" w:rsidRDefault="000A45A2" w:rsidP="000A45A2">
      <w:pPr>
        <w:rPr>
          <w:rtl/>
        </w:rPr>
      </w:pPr>
      <w:r>
        <w:rPr>
          <w:rFonts w:hint="cs"/>
          <w:rtl/>
        </w:rPr>
        <w:t>به دو فقره از این آیه شریفه برای شرطیت بلوغ متعاقدین استدلال شده است. البته بسیاری از فقهاء به فقره دوم استدلال نکردند و ما نیز دلالت آن را قبول نداریم. برخی مثل مرحوم</w:t>
      </w:r>
      <w:r w:rsidR="000A0E06">
        <w:rPr>
          <w:rFonts w:hint="cs"/>
          <w:rtl/>
        </w:rPr>
        <w:t xml:space="preserve"> صاحب جواهر، محقق</w:t>
      </w:r>
      <w:r>
        <w:rPr>
          <w:rFonts w:hint="cs"/>
          <w:rtl/>
        </w:rPr>
        <w:t xml:space="preserve"> نائینی </w:t>
      </w:r>
      <w:r w:rsidR="000A0E06">
        <w:rPr>
          <w:rFonts w:hint="cs"/>
          <w:rtl/>
        </w:rPr>
        <w:t xml:space="preserve">و مرحوم امام </w:t>
      </w:r>
      <w:r>
        <w:rPr>
          <w:rFonts w:hint="cs"/>
          <w:rtl/>
        </w:rPr>
        <w:t>دلالت فقره اول بر شرطیت بلوغ (که مورد استدلال مشهور هم قرار گرفته است) را تمام می</w:t>
      </w:r>
      <w:r>
        <w:rPr>
          <w:rtl/>
        </w:rPr>
        <w:softHyphen/>
      </w:r>
      <w:r>
        <w:rPr>
          <w:rFonts w:hint="cs"/>
          <w:rtl/>
        </w:rPr>
        <w:t>دانند</w:t>
      </w:r>
      <w:r w:rsidR="000A0E06">
        <w:rPr>
          <w:rFonts w:hint="cs"/>
          <w:rtl/>
        </w:rPr>
        <w:t xml:space="preserve"> (البته با اختلاف در تقريب استدلال ) </w:t>
      </w:r>
      <w:r>
        <w:rPr>
          <w:rFonts w:hint="cs"/>
          <w:rtl/>
        </w:rPr>
        <w:t>، ولی برخی دیگر مثل محقق ایروانی فرمودند که آیه شریفه بیش از اعتبار رشد را دلالت ندارد.</w:t>
      </w:r>
    </w:p>
    <w:p w14:paraId="14D19EA6" w14:textId="6924B170" w:rsidR="000A45A2" w:rsidRDefault="000A45A2" w:rsidP="000A45A2">
      <w:pPr>
        <w:rPr>
          <w:rtl/>
        </w:rPr>
      </w:pPr>
      <w:r>
        <w:rPr>
          <w:rFonts w:hint="cs"/>
          <w:rtl/>
        </w:rPr>
        <w:t xml:space="preserve">نتیجه بررسی </w:t>
      </w:r>
      <w:r w:rsidR="001D3533">
        <w:rPr>
          <w:rFonts w:hint="cs"/>
          <w:rtl/>
        </w:rPr>
        <w:t xml:space="preserve">استدلال به </w:t>
      </w:r>
      <w:r>
        <w:rPr>
          <w:rFonts w:hint="cs"/>
          <w:rtl/>
        </w:rPr>
        <w:t>آیه شریفه عبارت شد از اینکه؛ آیه به نحو فی</w:t>
      </w:r>
      <w:r>
        <w:rPr>
          <w:rtl/>
        </w:rPr>
        <w:softHyphen/>
      </w:r>
      <w:r>
        <w:rPr>
          <w:rFonts w:hint="cs"/>
          <w:rtl/>
        </w:rPr>
        <w:t>الجمله بر شرطیت بلوغ دلالت دارد. ولی این طور نیست که در همه صور و حالات معامله صبی حکم به بطلان شود. لذا باید ببینیم که آیه شریفه کدام صورت از صور تصرفات صبی را باطل می</w:t>
      </w:r>
      <w:r>
        <w:rPr>
          <w:rtl/>
        </w:rPr>
        <w:softHyphen/>
      </w:r>
      <w:r>
        <w:rPr>
          <w:rFonts w:hint="cs"/>
          <w:rtl/>
        </w:rPr>
        <w:t>داند.</w:t>
      </w:r>
    </w:p>
    <w:p w14:paraId="48BFF12A" w14:textId="77777777" w:rsidR="000A45A2" w:rsidRDefault="000A45A2" w:rsidP="00304251">
      <w:pPr>
        <w:pStyle w:val="4"/>
        <w:rPr>
          <w:rtl/>
        </w:rPr>
      </w:pPr>
      <w:bookmarkStart w:id="10" w:name="_Toc82013280"/>
      <w:r>
        <w:rPr>
          <w:rFonts w:hint="cs"/>
          <w:rtl/>
        </w:rPr>
        <w:lastRenderedPageBreak/>
        <w:t>اقسام تصرفات و معاملات صبیّ</w:t>
      </w:r>
      <w:bookmarkEnd w:id="10"/>
    </w:p>
    <w:p w14:paraId="0693AE34" w14:textId="77777777" w:rsidR="000A45A2" w:rsidRPr="00C52759" w:rsidRDefault="000A45A2" w:rsidP="000A45A2">
      <w:pPr>
        <w:rPr>
          <w:rtl/>
        </w:rPr>
      </w:pPr>
      <w:r>
        <w:rPr>
          <w:rFonts w:hint="cs"/>
          <w:rtl/>
        </w:rPr>
        <w:t xml:space="preserve">بنابر اعتبار بلوغ و بطلان معاملات صبی، در مورد اینکه آیا مقصود از معاملات صبیّ، مطلق تصرفات و معاملات صبیّ است یا معاملات استقلالیِ صبیّ، صور مختلفی وجود دارد که </w:t>
      </w:r>
      <w:r w:rsidRPr="00C52759">
        <w:rPr>
          <w:rFonts w:hint="cs"/>
          <w:rtl/>
        </w:rPr>
        <w:t>حکم هر یک از آنها باید مشخص شود. به طور کلّی تصرفات صبیّ صور مختلفی دارد:</w:t>
      </w:r>
    </w:p>
    <w:p w14:paraId="6A8EC17A" w14:textId="67056CAC" w:rsidR="000A45A2" w:rsidRDefault="000A45A2" w:rsidP="000A45A2">
      <w:pPr>
        <w:pStyle w:val="a0"/>
        <w:numPr>
          <w:ilvl w:val="0"/>
          <w:numId w:val="21"/>
        </w:numPr>
      </w:pPr>
      <w:r>
        <w:rPr>
          <w:rFonts w:hint="cs"/>
          <w:rtl/>
        </w:rPr>
        <w:t>صبیّ معامله</w:t>
      </w:r>
      <w:r>
        <w:rPr>
          <w:rtl/>
        </w:rPr>
        <w:softHyphen/>
      </w:r>
      <w:r>
        <w:rPr>
          <w:rFonts w:hint="cs"/>
          <w:rtl/>
        </w:rPr>
        <w:t xml:space="preserve">ی مال خود را به صورت مستقلّ و </w:t>
      </w:r>
      <w:r w:rsidR="000A0E06">
        <w:rPr>
          <w:rFonts w:hint="cs"/>
          <w:rtl/>
        </w:rPr>
        <w:t>بدون نظر خواهی</w:t>
      </w:r>
      <w:r>
        <w:rPr>
          <w:rFonts w:hint="cs"/>
          <w:rtl/>
        </w:rPr>
        <w:t xml:space="preserve"> از ولیّ انجام بدهد (مأذون نیست).</w:t>
      </w:r>
    </w:p>
    <w:p w14:paraId="01A15531" w14:textId="4DFC8C2D" w:rsidR="000A45A2" w:rsidRDefault="000A45A2" w:rsidP="000A45A2">
      <w:pPr>
        <w:pStyle w:val="a0"/>
        <w:numPr>
          <w:ilvl w:val="0"/>
          <w:numId w:val="21"/>
        </w:numPr>
      </w:pPr>
      <w:r>
        <w:rPr>
          <w:rFonts w:hint="cs"/>
          <w:rtl/>
        </w:rPr>
        <w:t>صبیّ با اذن ولیّ در مال خود تصرف و معامله می</w:t>
      </w:r>
      <w:r>
        <w:rPr>
          <w:rtl/>
        </w:rPr>
        <w:softHyphen/>
      </w:r>
      <w:r>
        <w:rPr>
          <w:rFonts w:hint="cs"/>
          <w:rtl/>
        </w:rPr>
        <w:t>کند، ولی در جزییات معامله (تعیین أجل،</w:t>
      </w:r>
      <w:r w:rsidR="000A0E06">
        <w:rPr>
          <w:rFonts w:hint="cs"/>
          <w:rtl/>
        </w:rPr>
        <w:t xml:space="preserve"> مقدار عوضين ،</w:t>
      </w:r>
      <w:r>
        <w:rPr>
          <w:rFonts w:hint="cs"/>
          <w:rtl/>
        </w:rPr>
        <w:t xml:space="preserve"> قیمت و ...) خود صبیّ ا</w:t>
      </w:r>
      <w:r w:rsidR="00195C6B">
        <w:rPr>
          <w:rFonts w:hint="cs"/>
          <w:rtl/>
        </w:rPr>
        <w:t>عمال نظر</w:t>
      </w:r>
      <w:r>
        <w:rPr>
          <w:rFonts w:hint="cs"/>
          <w:rtl/>
        </w:rPr>
        <w:t xml:space="preserve"> می</w:t>
      </w:r>
      <w:r>
        <w:rPr>
          <w:rtl/>
        </w:rPr>
        <w:softHyphen/>
      </w:r>
      <w:r w:rsidR="00195C6B">
        <w:rPr>
          <w:rFonts w:hint="cs"/>
          <w:rtl/>
        </w:rPr>
        <w:t>کن</w:t>
      </w:r>
      <w:r>
        <w:rPr>
          <w:rFonts w:hint="cs"/>
          <w:rtl/>
        </w:rPr>
        <w:t>د. استقلال صبیّ در این فرض مثل استقلال وکیل در انجام جزییات معامله است. یعنی همان طور که مأذون بودن وکیل منافاتی با استقلال او در انجام معامله ندارد، صبیّ نیز مأذون</w:t>
      </w:r>
      <w:r w:rsidR="00195C6B">
        <w:rPr>
          <w:rFonts w:hint="cs"/>
          <w:rtl/>
        </w:rPr>
        <w:t xml:space="preserve"> از</w:t>
      </w:r>
      <w:r>
        <w:rPr>
          <w:rFonts w:hint="cs"/>
          <w:rtl/>
        </w:rPr>
        <w:t xml:space="preserve"> ولی</w:t>
      </w:r>
      <w:r w:rsidR="00195C6B">
        <w:rPr>
          <w:rFonts w:hint="cs"/>
          <w:rtl/>
        </w:rPr>
        <w:t>ّ ، اما</w:t>
      </w:r>
      <w:r>
        <w:rPr>
          <w:rFonts w:hint="cs"/>
          <w:rtl/>
        </w:rPr>
        <w:t xml:space="preserve"> مستقل در انجام معامله است (ولیّ به صبیّ می</w:t>
      </w:r>
      <w:r>
        <w:rPr>
          <w:rtl/>
        </w:rPr>
        <w:softHyphen/>
      </w:r>
      <w:r>
        <w:rPr>
          <w:rFonts w:hint="cs"/>
          <w:rtl/>
        </w:rPr>
        <w:t>گوید: فلان متاع را می</w:t>
      </w:r>
      <w:r>
        <w:rPr>
          <w:rtl/>
        </w:rPr>
        <w:softHyphen/>
      </w:r>
      <w:r>
        <w:rPr>
          <w:rFonts w:hint="cs"/>
          <w:rtl/>
        </w:rPr>
        <w:t>توانی بفروشی، به هر قیمتی که می</w:t>
      </w:r>
      <w:r>
        <w:rPr>
          <w:rtl/>
        </w:rPr>
        <w:softHyphen/>
      </w:r>
      <w:r>
        <w:rPr>
          <w:rFonts w:hint="cs"/>
          <w:rtl/>
        </w:rPr>
        <w:t>خواهی).</w:t>
      </w:r>
    </w:p>
    <w:p w14:paraId="254DF38C" w14:textId="57403024" w:rsidR="000A45A2" w:rsidRDefault="000A45A2" w:rsidP="000A45A2">
      <w:pPr>
        <w:pStyle w:val="a0"/>
        <w:numPr>
          <w:ilvl w:val="0"/>
          <w:numId w:val="21"/>
        </w:numPr>
      </w:pPr>
      <w:r>
        <w:rPr>
          <w:rFonts w:hint="cs"/>
          <w:rtl/>
        </w:rPr>
        <w:t>صبیّ هم در اصل معامله و هم در جزییات معامله (مثل تعیین قیمت</w:t>
      </w:r>
      <w:r w:rsidR="00195C6B">
        <w:rPr>
          <w:rFonts w:hint="cs"/>
          <w:rtl/>
        </w:rPr>
        <w:t xml:space="preserve"> و ...</w:t>
      </w:r>
      <w:r>
        <w:rPr>
          <w:rFonts w:hint="cs"/>
          <w:rtl/>
        </w:rPr>
        <w:t xml:space="preserve">) </w:t>
      </w:r>
      <w:r w:rsidR="00BF4B91">
        <w:rPr>
          <w:rFonts w:hint="cs"/>
          <w:rtl/>
        </w:rPr>
        <w:t xml:space="preserve"> </w:t>
      </w:r>
      <w:r>
        <w:rPr>
          <w:rFonts w:hint="cs"/>
          <w:rtl/>
        </w:rPr>
        <w:t>مأذون از جانب ولیّ است</w:t>
      </w:r>
      <w:r w:rsidR="001D3533">
        <w:rPr>
          <w:rFonts w:hint="cs"/>
          <w:rtl/>
        </w:rPr>
        <w:t xml:space="preserve"> ، وبا نظر ولیّ </w:t>
      </w:r>
      <w:r w:rsidR="00BF4B91">
        <w:rPr>
          <w:rFonts w:hint="cs"/>
          <w:rtl/>
        </w:rPr>
        <w:t xml:space="preserve">عمل می کند </w:t>
      </w:r>
      <w:r>
        <w:rPr>
          <w:rFonts w:hint="cs"/>
          <w:rtl/>
        </w:rPr>
        <w:t>. در واقع صبیّ در این فرض به منزله وسیله</w:t>
      </w:r>
      <w:r>
        <w:rPr>
          <w:rtl/>
        </w:rPr>
        <w:softHyphen/>
      </w:r>
      <w:r>
        <w:rPr>
          <w:rFonts w:hint="cs"/>
          <w:rtl/>
        </w:rPr>
        <w:t>ای برای ابراز قصد معامله توسط ولیّ است (ولیّ به صبیّ می</w:t>
      </w:r>
      <w:r>
        <w:rPr>
          <w:rtl/>
        </w:rPr>
        <w:softHyphen/>
      </w:r>
      <w:r>
        <w:rPr>
          <w:rFonts w:hint="cs"/>
          <w:rtl/>
        </w:rPr>
        <w:t>گوید: فلان متاع خود را به فلان قیمت می</w:t>
      </w:r>
      <w:r>
        <w:rPr>
          <w:rtl/>
        </w:rPr>
        <w:softHyphen/>
      </w:r>
      <w:r>
        <w:rPr>
          <w:rFonts w:hint="cs"/>
          <w:rtl/>
        </w:rPr>
        <w:t>توانی بفروشی). انشای معامله توسط صبیّ انجام می</w:t>
      </w:r>
      <w:r>
        <w:rPr>
          <w:rtl/>
        </w:rPr>
        <w:softHyphen/>
      </w:r>
      <w:r>
        <w:rPr>
          <w:rFonts w:hint="cs"/>
          <w:rtl/>
        </w:rPr>
        <w:t>شود، ولی مستقل نیست.</w:t>
      </w:r>
    </w:p>
    <w:p w14:paraId="3A8504EC" w14:textId="79556DE8" w:rsidR="000A45A2" w:rsidRDefault="000A45A2" w:rsidP="000A45A2">
      <w:pPr>
        <w:ind w:left="1152" w:firstLine="0"/>
      </w:pPr>
      <w:r>
        <w:rPr>
          <w:rFonts w:hint="cs"/>
          <w:rtl/>
        </w:rPr>
        <w:t xml:space="preserve">* </w:t>
      </w:r>
      <w:r w:rsidR="00C80C9A">
        <w:rPr>
          <w:rFonts w:hint="cs"/>
          <w:rtl/>
        </w:rPr>
        <w:t xml:space="preserve"> مشابه صورت سوم </w:t>
      </w:r>
      <w:r>
        <w:rPr>
          <w:rFonts w:hint="cs"/>
          <w:rtl/>
        </w:rPr>
        <w:t>صورت دیگر</w:t>
      </w:r>
      <w:r w:rsidR="00C80C9A">
        <w:rPr>
          <w:rFonts w:hint="cs"/>
          <w:rtl/>
        </w:rPr>
        <w:t xml:space="preserve">ی وجود دارد </w:t>
      </w:r>
      <w:r w:rsidR="005A2880">
        <w:rPr>
          <w:rFonts w:hint="cs"/>
          <w:rtl/>
        </w:rPr>
        <w:t xml:space="preserve">که از محل بحث خارج است آن صورت </w:t>
      </w:r>
      <w:r>
        <w:rPr>
          <w:rFonts w:hint="cs"/>
          <w:rtl/>
        </w:rPr>
        <w:t xml:space="preserve">این است که ولیّ معامله را انشاء کند و صبیّ فقط مورد معامله را تحویل دهد، مثل اینکه ولیّ بخواهد معامله را به صورت معاطاتی انجام دهد، به این صورت که قصد معاملی توسط ولیّ و تحویل دادن </w:t>
      </w:r>
      <w:r w:rsidRPr="00195C6B">
        <w:rPr>
          <w:rFonts w:hint="cs"/>
          <w:sz w:val="28"/>
          <w:rtl/>
        </w:rPr>
        <w:t>متاع توسط صبیّ انجام شود. صبیّ در</w:t>
      </w:r>
      <w:r w:rsidRPr="00195C6B">
        <w:rPr>
          <w:sz w:val="28"/>
          <w:rtl/>
        </w:rPr>
        <w:t xml:space="preserve"> </w:t>
      </w:r>
      <w:r w:rsidRPr="00195C6B">
        <w:rPr>
          <w:rFonts w:hint="cs"/>
          <w:sz w:val="28"/>
          <w:rtl/>
        </w:rPr>
        <w:t>این</w:t>
      </w:r>
      <w:r w:rsidRPr="00195C6B">
        <w:rPr>
          <w:sz w:val="28"/>
          <w:rtl/>
        </w:rPr>
        <w:t xml:space="preserve"> </w:t>
      </w:r>
      <w:r w:rsidRPr="00195C6B">
        <w:rPr>
          <w:rFonts w:hint="cs"/>
          <w:sz w:val="28"/>
          <w:rtl/>
        </w:rPr>
        <w:t>صورت</w:t>
      </w:r>
      <w:r w:rsidRPr="00195C6B">
        <w:rPr>
          <w:sz w:val="28"/>
          <w:rtl/>
        </w:rPr>
        <w:t xml:space="preserve"> </w:t>
      </w:r>
      <w:r w:rsidRPr="00195C6B">
        <w:rPr>
          <w:rFonts w:hint="cs"/>
          <w:sz w:val="28"/>
          <w:rtl/>
        </w:rPr>
        <w:t>به</w:t>
      </w:r>
      <w:r w:rsidRPr="00195C6B">
        <w:rPr>
          <w:sz w:val="28"/>
          <w:rtl/>
        </w:rPr>
        <w:t xml:space="preserve"> </w:t>
      </w:r>
      <w:r w:rsidRPr="00195C6B">
        <w:rPr>
          <w:rFonts w:hint="cs"/>
          <w:sz w:val="28"/>
          <w:rtl/>
        </w:rPr>
        <w:t>منزله</w:t>
      </w:r>
      <w:r w:rsidRPr="00195C6B">
        <w:rPr>
          <w:rFonts w:ascii="Cambria" w:hAnsi="Cambria"/>
          <w:sz w:val="28"/>
          <w:rtl/>
        </w:rPr>
        <w:softHyphen/>
      </w:r>
      <w:r w:rsidRPr="00195C6B">
        <w:rPr>
          <w:rFonts w:hint="cs"/>
          <w:sz w:val="28"/>
          <w:rtl/>
        </w:rPr>
        <w:t>ی</w:t>
      </w:r>
      <w:r w:rsidRPr="00195C6B">
        <w:rPr>
          <w:sz w:val="28"/>
          <w:rtl/>
        </w:rPr>
        <w:t xml:space="preserve"> </w:t>
      </w:r>
      <w:r w:rsidRPr="00195C6B">
        <w:rPr>
          <w:rFonts w:hint="cs"/>
          <w:sz w:val="28"/>
          <w:rtl/>
        </w:rPr>
        <w:t>واسطه</w:t>
      </w:r>
      <w:r w:rsidRPr="00195C6B">
        <w:rPr>
          <w:sz w:val="28"/>
          <w:rtl/>
        </w:rPr>
        <w:t xml:space="preserve"> </w:t>
      </w:r>
      <w:r w:rsidRPr="000A10E5">
        <w:rPr>
          <w:rFonts w:hint="cs"/>
          <w:sz w:val="28"/>
          <w:rtl/>
        </w:rPr>
        <w:t>و</w:t>
      </w:r>
      <w:r w:rsidRPr="000A10E5">
        <w:rPr>
          <w:sz w:val="28"/>
          <w:rtl/>
        </w:rPr>
        <w:t xml:space="preserve"> </w:t>
      </w:r>
      <w:r w:rsidRPr="000A10E5">
        <w:rPr>
          <w:rFonts w:hint="cs"/>
          <w:sz w:val="28"/>
          <w:rtl/>
        </w:rPr>
        <w:t>ابزار</w:t>
      </w:r>
      <w:r w:rsidRPr="000A10E5">
        <w:rPr>
          <w:sz w:val="28"/>
          <w:rtl/>
        </w:rPr>
        <w:t xml:space="preserve"> </w:t>
      </w:r>
      <w:r w:rsidRPr="000A10E5">
        <w:rPr>
          <w:rFonts w:hint="cs"/>
          <w:sz w:val="28"/>
          <w:rtl/>
        </w:rPr>
        <w:t>حمل</w:t>
      </w:r>
      <w:r w:rsidRPr="000A10E5">
        <w:rPr>
          <w:sz w:val="28"/>
          <w:rtl/>
        </w:rPr>
        <w:t xml:space="preserve"> </w:t>
      </w:r>
      <w:r w:rsidRPr="000A10E5">
        <w:rPr>
          <w:rFonts w:hint="cs"/>
          <w:sz w:val="28"/>
          <w:rtl/>
        </w:rPr>
        <w:t>مبیع</w:t>
      </w:r>
      <w:r w:rsidRPr="000A10E5">
        <w:rPr>
          <w:sz w:val="28"/>
          <w:rtl/>
        </w:rPr>
        <w:t xml:space="preserve"> </w:t>
      </w:r>
      <w:r w:rsidRPr="000A10E5">
        <w:rPr>
          <w:rFonts w:hint="cs"/>
          <w:sz w:val="28"/>
          <w:rtl/>
        </w:rPr>
        <w:t>است</w:t>
      </w:r>
      <w:r w:rsidRPr="000A10E5">
        <w:rPr>
          <w:sz w:val="28"/>
          <w:rtl/>
        </w:rPr>
        <w:t>.</w:t>
      </w:r>
      <w:r w:rsidRPr="000A10E5">
        <w:rPr>
          <w:rFonts w:hint="cs"/>
          <w:sz w:val="28"/>
          <w:rtl/>
        </w:rPr>
        <w:t xml:space="preserve"> </w:t>
      </w:r>
      <w:r w:rsidR="000A10E5" w:rsidRPr="000A10E5">
        <w:rPr>
          <w:rFonts w:hint="cs"/>
          <w:sz w:val="28"/>
          <w:rtl/>
        </w:rPr>
        <w:t xml:space="preserve">این تعبیردر مکاسب </w:t>
      </w:r>
      <w:r w:rsidR="000A10E5">
        <w:rPr>
          <w:rFonts w:hint="cs"/>
          <w:sz w:val="28"/>
          <w:rtl/>
        </w:rPr>
        <w:t xml:space="preserve">آمده </w:t>
      </w:r>
      <w:r w:rsidR="000A10E5" w:rsidRPr="000A10E5">
        <w:rPr>
          <w:rFonts w:hint="cs"/>
          <w:sz w:val="28"/>
          <w:rtl/>
        </w:rPr>
        <w:t xml:space="preserve"> که « حال صبی در این</w:t>
      </w:r>
      <w:r w:rsidR="000A10E5">
        <w:rPr>
          <w:rFonts w:hint="cs"/>
          <w:sz w:val="28"/>
          <w:rtl/>
        </w:rPr>
        <w:t xml:space="preserve"> </w:t>
      </w:r>
      <w:r w:rsidR="000A10E5" w:rsidRPr="000A10E5">
        <w:rPr>
          <w:rFonts w:hint="cs"/>
          <w:sz w:val="28"/>
          <w:rtl/>
        </w:rPr>
        <w:t xml:space="preserve">حالت حال حیوانی است که بر </w:t>
      </w:r>
      <w:r w:rsidR="000A10E5">
        <w:rPr>
          <w:rFonts w:hint="cs"/>
          <w:sz w:val="28"/>
          <w:rtl/>
        </w:rPr>
        <w:t>آن</w:t>
      </w:r>
      <w:r w:rsidR="000A10E5" w:rsidRPr="000A10E5">
        <w:rPr>
          <w:rFonts w:hint="cs"/>
          <w:sz w:val="28"/>
          <w:rtl/>
        </w:rPr>
        <w:t xml:space="preserve"> متاعی گذاشته می</w:t>
      </w:r>
      <w:r w:rsidR="000A10E5">
        <w:rPr>
          <w:rFonts w:hint="cs"/>
          <w:sz w:val="28"/>
          <w:rtl/>
        </w:rPr>
        <w:t xml:space="preserve"> </w:t>
      </w:r>
      <w:r w:rsidR="000A10E5" w:rsidRPr="000A10E5">
        <w:rPr>
          <w:rFonts w:hint="cs"/>
          <w:sz w:val="28"/>
          <w:rtl/>
        </w:rPr>
        <w:t xml:space="preserve">شود </w:t>
      </w:r>
      <w:r w:rsidR="000A10E5">
        <w:rPr>
          <w:rFonts w:hint="cs"/>
          <w:sz w:val="28"/>
          <w:rtl/>
        </w:rPr>
        <w:t xml:space="preserve">و حيوان </w:t>
      </w:r>
      <w:r w:rsidR="000A10E5" w:rsidRPr="000A10E5">
        <w:rPr>
          <w:rFonts w:hint="cs"/>
          <w:sz w:val="28"/>
          <w:rtl/>
        </w:rPr>
        <w:t>متاع را از مکانی به مکان دیگر حمل می</w:t>
      </w:r>
      <w:r w:rsidR="000A10E5">
        <w:rPr>
          <w:rFonts w:hint="cs"/>
          <w:sz w:val="28"/>
          <w:rtl/>
        </w:rPr>
        <w:t xml:space="preserve"> </w:t>
      </w:r>
      <w:r w:rsidR="000A10E5" w:rsidRPr="000A10E5">
        <w:rPr>
          <w:rFonts w:hint="cs"/>
          <w:sz w:val="28"/>
          <w:rtl/>
        </w:rPr>
        <w:t xml:space="preserve">کند» </w:t>
      </w:r>
      <w:r w:rsidRPr="000A10E5">
        <w:rPr>
          <w:rFonts w:hint="cs"/>
          <w:sz w:val="28"/>
          <w:rtl/>
        </w:rPr>
        <w:t>این</w:t>
      </w:r>
      <w:r w:rsidRPr="00195C6B">
        <w:rPr>
          <w:rFonts w:hint="cs"/>
          <w:sz w:val="28"/>
          <w:rtl/>
        </w:rPr>
        <w:t xml:space="preserve"> صورت خارج از محل بحث است، </w:t>
      </w:r>
      <w:r w:rsidR="00195C6B" w:rsidRPr="00195C6B">
        <w:rPr>
          <w:rFonts w:hint="cs"/>
          <w:sz w:val="28"/>
          <w:rtl/>
        </w:rPr>
        <w:t>و در کلمات فقهاء بیان شده است که در این</w:t>
      </w:r>
      <w:r w:rsidR="00195C6B">
        <w:rPr>
          <w:rFonts w:hint="cs"/>
          <w:sz w:val="28"/>
          <w:rtl/>
        </w:rPr>
        <w:t xml:space="preserve"> </w:t>
      </w:r>
      <w:r w:rsidR="00195C6B" w:rsidRPr="00195C6B">
        <w:rPr>
          <w:rFonts w:hint="cs"/>
          <w:sz w:val="28"/>
          <w:rtl/>
        </w:rPr>
        <w:t>حالت معامله صحیح است و وجه صحیح بودنش هم این</w:t>
      </w:r>
      <w:r w:rsidR="00195C6B">
        <w:rPr>
          <w:rFonts w:hint="cs"/>
          <w:sz w:val="28"/>
          <w:rtl/>
        </w:rPr>
        <w:t xml:space="preserve"> ا</w:t>
      </w:r>
      <w:r w:rsidR="00195C6B" w:rsidRPr="00195C6B">
        <w:rPr>
          <w:rFonts w:hint="cs"/>
          <w:sz w:val="28"/>
          <w:rtl/>
        </w:rPr>
        <w:t>ست که : در این</w:t>
      </w:r>
      <w:r w:rsidR="00195C6B">
        <w:rPr>
          <w:rFonts w:hint="cs"/>
          <w:sz w:val="28"/>
          <w:rtl/>
        </w:rPr>
        <w:t xml:space="preserve"> </w:t>
      </w:r>
      <w:r w:rsidR="00195C6B" w:rsidRPr="00195C6B">
        <w:rPr>
          <w:rFonts w:hint="cs"/>
          <w:sz w:val="28"/>
          <w:rtl/>
        </w:rPr>
        <w:t xml:space="preserve">حالت معامله </w:t>
      </w:r>
      <w:r w:rsidR="00195C6B">
        <w:rPr>
          <w:rFonts w:hint="cs"/>
          <w:sz w:val="28"/>
          <w:rtl/>
        </w:rPr>
        <w:t xml:space="preserve">را </w:t>
      </w:r>
      <w:r w:rsidR="00195C6B" w:rsidRPr="00195C6B">
        <w:rPr>
          <w:rFonts w:hint="cs"/>
          <w:sz w:val="28"/>
          <w:rtl/>
        </w:rPr>
        <w:t xml:space="preserve">ولیّ </w:t>
      </w:r>
      <w:r w:rsidR="00195C6B">
        <w:rPr>
          <w:rFonts w:hint="cs"/>
          <w:sz w:val="28"/>
          <w:rtl/>
        </w:rPr>
        <w:t>انجام می دهد</w:t>
      </w:r>
      <w:r w:rsidR="00195C6B" w:rsidRPr="00195C6B">
        <w:rPr>
          <w:rFonts w:hint="cs"/>
          <w:sz w:val="28"/>
          <w:rtl/>
        </w:rPr>
        <w:t xml:space="preserve"> و معامله هم به معاطات انجام می</w:t>
      </w:r>
      <w:r w:rsidR="00195C6B">
        <w:rPr>
          <w:rFonts w:hint="cs"/>
          <w:sz w:val="28"/>
          <w:rtl/>
        </w:rPr>
        <w:t xml:space="preserve"> </w:t>
      </w:r>
      <w:r w:rsidR="00195C6B" w:rsidRPr="00195C6B">
        <w:rPr>
          <w:rFonts w:hint="cs"/>
          <w:sz w:val="28"/>
          <w:rtl/>
        </w:rPr>
        <w:t xml:space="preserve">شود </w:t>
      </w:r>
      <w:r w:rsidR="00195C6B" w:rsidRPr="00195C6B">
        <w:rPr>
          <w:rFonts w:hint="cs"/>
          <w:sz w:val="28"/>
          <w:rtl/>
        </w:rPr>
        <w:lastRenderedPageBreak/>
        <w:t xml:space="preserve">منتهی إعطاء گاهی به این نحو است که مشتری نزد بایع باشد و بایع با دست خودش متاع را به او بدهد و گاهی به این نحو است که مشتری پیش بایع نباشد و بایع متاع را با وسیله ای برای او بفرستد. لذا این صورت از محل بحث یعنی صور تصرفات اعتباری و معاملی صبی خارج است </w:t>
      </w:r>
      <w:r w:rsidRPr="00195C6B">
        <w:rPr>
          <w:rFonts w:hint="cs"/>
          <w:sz w:val="28"/>
          <w:rtl/>
        </w:rPr>
        <w:t>چون محل بحث این است که اعتبار (انشاء) و معامله صبیّ چه حکمی دارد.</w:t>
      </w:r>
    </w:p>
    <w:p w14:paraId="1C1AA685" w14:textId="77777777" w:rsidR="000A45A2" w:rsidRDefault="000A45A2" w:rsidP="000A45A2">
      <w:pPr>
        <w:pStyle w:val="a0"/>
        <w:numPr>
          <w:ilvl w:val="0"/>
          <w:numId w:val="21"/>
        </w:numPr>
      </w:pPr>
      <w:r>
        <w:rPr>
          <w:rFonts w:hint="cs"/>
          <w:rtl/>
        </w:rPr>
        <w:t>صبیّ با اذن غیر، در مال آن شخص تصرّف می</w:t>
      </w:r>
      <w:r>
        <w:rPr>
          <w:rtl/>
        </w:rPr>
        <w:softHyphen/>
      </w:r>
      <w:r>
        <w:rPr>
          <w:rFonts w:hint="cs"/>
          <w:rtl/>
        </w:rPr>
        <w:t>کند و مال غیر را برای مالکش معامله می</w:t>
      </w:r>
      <w:r>
        <w:rPr>
          <w:rtl/>
        </w:rPr>
        <w:softHyphen/>
      </w:r>
      <w:r>
        <w:rPr>
          <w:rFonts w:hint="cs"/>
          <w:rtl/>
        </w:rPr>
        <w:t>کند به نحوی که جزییات معامله (</w:t>
      </w:r>
      <w:r w:rsidRPr="006F1D72">
        <w:rPr>
          <w:rFonts w:hint="cs"/>
          <w:rtl/>
        </w:rPr>
        <w:t>تعیین</w:t>
      </w:r>
      <w:r w:rsidRPr="006F1D72">
        <w:rPr>
          <w:rtl/>
        </w:rPr>
        <w:t xml:space="preserve"> </w:t>
      </w:r>
      <w:r w:rsidRPr="006F1D72">
        <w:rPr>
          <w:rFonts w:hint="cs"/>
          <w:rtl/>
        </w:rPr>
        <w:t>أجل،</w:t>
      </w:r>
      <w:r w:rsidRPr="006F1D72">
        <w:rPr>
          <w:rtl/>
        </w:rPr>
        <w:t xml:space="preserve"> </w:t>
      </w:r>
      <w:r w:rsidRPr="006F1D72">
        <w:rPr>
          <w:rFonts w:hint="cs"/>
          <w:rtl/>
        </w:rPr>
        <w:t>قیمت</w:t>
      </w:r>
      <w:r w:rsidRPr="006F1D72">
        <w:rPr>
          <w:rtl/>
        </w:rPr>
        <w:t xml:space="preserve"> </w:t>
      </w:r>
      <w:r w:rsidRPr="006F1D72">
        <w:rPr>
          <w:rFonts w:hint="cs"/>
          <w:rtl/>
        </w:rPr>
        <w:t>و</w:t>
      </w:r>
      <w:r>
        <w:rPr>
          <w:rtl/>
        </w:rPr>
        <w:t xml:space="preserve"> ...</w:t>
      </w:r>
      <w:r>
        <w:rPr>
          <w:rFonts w:hint="cs"/>
          <w:rtl/>
        </w:rPr>
        <w:t>) بر عهده</w:t>
      </w:r>
      <w:r>
        <w:rPr>
          <w:rtl/>
        </w:rPr>
        <w:softHyphen/>
      </w:r>
      <w:r>
        <w:rPr>
          <w:rFonts w:hint="cs"/>
          <w:rtl/>
        </w:rPr>
        <w:t>ی صبیّ است.</w:t>
      </w:r>
    </w:p>
    <w:p w14:paraId="4572F0C4" w14:textId="07246B6C" w:rsidR="000A45A2" w:rsidRPr="00431774" w:rsidRDefault="000A45A2" w:rsidP="000A45A2">
      <w:pPr>
        <w:pStyle w:val="a0"/>
        <w:numPr>
          <w:ilvl w:val="0"/>
          <w:numId w:val="21"/>
        </w:numPr>
        <w:rPr>
          <w:sz w:val="28"/>
        </w:rPr>
      </w:pPr>
      <w:r>
        <w:rPr>
          <w:rFonts w:hint="cs"/>
          <w:rtl/>
        </w:rPr>
        <w:t>صبیّ صِرفاً تصرف در نفس می</w:t>
      </w:r>
      <w:r>
        <w:rPr>
          <w:rtl/>
        </w:rPr>
        <w:softHyphen/>
      </w:r>
      <w:r>
        <w:rPr>
          <w:rFonts w:hint="cs"/>
          <w:rtl/>
        </w:rPr>
        <w:t>کند و امرِ مرتبط با مال انجام می</w:t>
      </w:r>
      <w:r>
        <w:rPr>
          <w:rtl/>
        </w:rPr>
        <w:softHyphen/>
      </w:r>
      <w:r>
        <w:rPr>
          <w:rFonts w:hint="cs"/>
          <w:rtl/>
        </w:rPr>
        <w:t>دهد نه اینکه مالی را معامله کند (تعهّد و قرار معاملی انجام می</w:t>
      </w:r>
      <w:r>
        <w:rPr>
          <w:rtl/>
        </w:rPr>
        <w:softHyphen/>
      </w:r>
      <w:r>
        <w:rPr>
          <w:rFonts w:hint="cs"/>
          <w:rtl/>
        </w:rPr>
        <w:t>دهد، ولی مال را مورد معامله و تعهد قرار نمی</w:t>
      </w:r>
      <w:r>
        <w:rPr>
          <w:rtl/>
        </w:rPr>
        <w:softHyphen/>
      </w:r>
      <w:r>
        <w:rPr>
          <w:rFonts w:hint="cs"/>
          <w:rtl/>
        </w:rPr>
        <w:t>دهد). به عنوان مثال آیا صبیّ می</w:t>
      </w:r>
      <w:r>
        <w:rPr>
          <w:rtl/>
        </w:rPr>
        <w:softHyphen/>
      </w:r>
      <w:r>
        <w:rPr>
          <w:rFonts w:hint="cs"/>
          <w:rtl/>
        </w:rPr>
        <w:t xml:space="preserve">تواند خود را در عقد اجاره اجیر کند تا مستحقّ اُجرت شود؟ بنا بر این قول که عمل </w:t>
      </w:r>
      <w:r w:rsidRPr="00431774">
        <w:rPr>
          <w:rFonts w:hint="cs"/>
          <w:sz w:val="28"/>
          <w:rtl/>
        </w:rPr>
        <w:t xml:space="preserve">حرّ قبل از </w:t>
      </w:r>
      <w:r w:rsidR="0024782D">
        <w:rPr>
          <w:rFonts w:hint="cs"/>
          <w:sz w:val="28"/>
          <w:rtl/>
        </w:rPr>
        <w:t xml:space="preserve">وقوع معاوضه بر آن </w:t>
      </w:r>
      <w:r w:rsidRPr="00431774">
        <w:rPr>
          <w:rFonts w:hint="cs"/>
          <w:sz w:val="28"/>
          <w:rtl/>
        </w:rPr>
        <w:t xml:space="preserve">مال نیست، بلکه بعد از </w:t>
      </w:r>
      <w:r w:rsidR="0024782D">
        <w:rPr>
          <w:rFonts w:hint="cs"/>
          <w:sz w:val="28"/>
          <w:rtl/>
        </w:rPr>
        <w:t xml:space="preserve">وقوع معاوضه </w:t>
      </w:r>
      <w:r w:rsidRPr="00431774">
        <w:rPr>
          <w:rFonts w:hint="cs"/>
          <w:sz w:val="28"/>
          <w:rtl/>
        </w:rPr>
        <w:t>مال می</w:t>
      </w:r>
      <w:r w:rsidRPr="00431774">
        <w:rPr>
          <w:sz w:val="28"/>
          <w:rtl/>
        </w:rPr>
        <w:softHyphen/>
      </w:r>
      <w:r w:rsidRPr="00431774">
        <w:rPr>
          <w:rFonts w:hint="cs"/>
          <w:sz w:val="28"/>
          <w:rtl/>
        </w:rPr>
        <w:t>شود</w:t>
      </w:r>
      <w:r w:rsidR="00431774" w:rsidRPr="00431774">
        <w:rPr>
          <w:rFonts w:hint="cs"/>
          <w:sz w:val="28"/>
          <w:rtl/>
        </w:rPr>
        <w:t xml:space="preserve"> ـ کما اینکه نظر عده ایی از محققین بلکه معروف همین است ـ </w:t>
      </w:r>
      <w:r w:rsidR="00431774">
        <w:rPr>
          <w:rFonts w:hint="cs"/>
          <w:sz w:val="28"/>
          <w:rtl/>
        </w:rPr>
        <w:t xml:space="preserve">بلی </w:t>
      </w:r>
      <w:r w:rsidR="00431774" w:rsidRPr="00431774">
        <w:rPr>
          <w:rFonts w:hint="cs"/>
          <w:sz w:val="28"/>
          <w:rtl/>
        </w:rPr>
        <w:t xml:space="preserve">اگر گفتیم که عمل حُر ولو قبل از وقوع معاوضه بر آن مال است و اعتبار مالیّت نسبت به آن معقول است و لغو نیست ـ کما اینکه ما در بحثهای قبلی قائل به همین نظر شدیم ـ دیگر این مثال که صبی </w:t>
      </w:r>
      <w:r w:rsidR="0024782D">
        <w:rPr>
          <w:rFonts w:hint="cs"/>
          <w:sz w:val="28"/>
          <w:rtl/>
        </w:rPr>
        <w:t>خود</w:t>
      </w:r>
      <w:r w:rsidR="00431774" w:rsidRPr="00431774">
        <w:rPr>
          <w:rFonts w:hint="cs"/>
          <w:sz w:val="28"/>
          <w:rtl/>
        </w:rPr>
        <w:t xml:space="preserve"> را اج</w:t>
      </w:r>
      <w:r w:rsidR="0024782D">
        <w:rPr>
          <w:rFonts w:hint="cs"/>
          <w:sz w:val="28"/>
          <w:rtl/>
        </w:rPr>
        <w:t>ي</w:t>
      </w:r>
      <w:r w:rsidR="00431774" w:rsidRPr="00431774">
        <w:rPr>
          <w:rFonts w:hint="cs"/>
          <w:sz w:val="28"/>
          <w:rtl/>
        </w:rPr>
        <w:t>ر</w:t>
      </w:r>
      <w:r w:rsidR="0024782D">
        <w:rPr>
          <w:rFonts w:hint="cs"/>
          <w:sz w:val="28"/>
          <w:rtl/>
        </w:rPr>
        <w:t xml:space="preserve"> کن</w:t>
      </w:r>
      <w:r w:rsidR="00431774" w:rsidRPr="00431774">
        <w:rPr>
          <w:rFonts w:hint="cs"/>
          <w:sz w:val="28"/>
          <w:rtl/>
        </w:rPr>
        <w:t>د داخل در صور قبلی می</w:t>
      </w:r>
      <w:r w:rsidR="0024782D">
        <w:rPr>
          <w:rFonts w:hint="cs"/>
          <w:sz w:val="28"/>
          <w:rtl/>
        </w:rPr>
        <w:t xml:space="preserve"> </w:t>
      </w:r>
      <w:r w:rsidR="00431774" w:rsidRPr="00431774">
        <w:rPr>
          <w:rFonts w:hint="cs"/>
          <w:sz w:val="28"/>
          <w:rtl/>
        </w:rPr>
        <w:t xml:space="preserve">شود و صورت </w:t>
      </w:r>
      <w:r w:rsidR="0024782D">
        <w:rPr>
          <w:rFonts w:hint="cs"/>
          <w:sz w:val="28"/>
          <w:rtl/>
        </w:rPr>
        <w:t>مستقلی حساب</w:t>
      </w:r>
      <w:r w:rsidR="00431774" w:rsidRPr="00431774">
        <w:rPr>
          <w:rFonts w:hint="cs"/>
          <w:sz w:val="28"/>
          <w:rtl/>
        </w:rPr>
        <w:t xml:space="preserve"> نمی</w:t>
      </w:r>
      <w:r w:rsidR="0024782D">
        <w:rPr>
          <w:rFonts w:hint="cs"/>
          <w:sz w:val="28"/>
          <w:rtl/>
        </w:rPr>
        <w:t xml:space="preserve"> </w:t>
      </w:r>
      <w:r w:rsidR="00431774" w:rsidRPr="00431774">
        <w:rPr>
          <w:rFonts w:hint="cs"/>
          <w:sz w:val="28"/>
          <w:rtl/>
        </w:rPr>
        <w:t>شود</w:t>
      </w:r>
      <w:r w:rsidRPr="00431774">
        <w:rPr>
          <w:rFonts w:hint="cs"/>
          <w:sz w:val="28"/>
          <w:rtl/>
        </w:rPr>
        <w:t>.</w:t>
      </w:r>
    </w:p>
    <w:p w14:paraId="658B6EBC" w14:textId="18BC6E47" w:rsidR="000A45A2" w:rsidRDefault="000A45A2" w:rsidP="000A45A2">
      <w:pPr>
        <w:pStyle w:val="a0"/>
        <w:numPr>
          <w:ilvl w:val="0"/>
          <w:numId w:val="21"/>
        </w:numPr>
        <w:rPr>
          <w:rtl/>
        </w:rPr>
      </w:pPr>
      <w:r>
        <w:rPr>
          <w:rFonts w:hint="cs"/>
          <w:rtl/>
        </w:rPr>
        <w:t xml:space="preserve">عمل صبیّ برای تحصیل مال باشد نه تصرّف در مال، یعنی فعل </w:t>
      </w:r>
      <w:r w:rsidR="00BF4B91">
        <w:rPr>
          <w:rFonts w:hint="cs"/>
          <w:rtl/>
        </w:rPr>
        <w:t>و</w:t>
      </w:r>
      <w:r>
        <w:rPr>
          <w:rFonts w:hint="cs"/>
          <w:rtl/>
        </w:rPr>
        <w:t xml:space="preserve"> تصرفی انجام دهد که مالی را برای خودش تحصیل کند نه اینکه مالی را از ملکش خارج کند (نه اموالش را مورد معامله قرار می</w:t>
      </w:r>
      <w:r>
        <w:rPr>
          <w:rtl/>
        </w:rPr>
        <w:softHyphen/>
      </w:r>
      <w:r>
        <w:rPr>
          <w:rFonts w:hint="cs"/>
          <w:rtl/>
        </w:rPr>
        <w:t>دهد و نه تعهد و قرار معاملی برقرار می</w:t>
      </w:r>
      <w:r>
        <w:rPr>
          <w:rtl/>
        </w:rPr>
        <w:softHyphen/>
      </w:r>
      <w:r>
        <w:rPr>
          <w:rFonts w:hint="cs"/>
          <w:rtl/>
        </w:rPr>
        <w:t>کند). مثلا اگر مالی را به عنوان هبه قبول کند، آی</w:t>
      </w:r>
      <w:r w:rsidR="0024782D">
        <w:rPr>
          <w:rFonts w:hint="cs"/>
          <w:rtl/>
        </w:rPr>
        <w:t>ا</w:t>
      </w:r>
      <w:r>
        <w:rPr>
          <w:rFonts w:hint="cs"/>
          <w:rtl/>
        </w:rPr>
        <w:t xml:space="preserve"> هبه برای او واقع می</w:t>
      </w:r>
      <w:r>
        <w:rPr>
          <w:rtl/>
        </w:rPr>
        <w:softHyphen/>
      </w:r>
      <w:r>
        <w:rPr>
          <w:rFonts w:hint="cs"/>
          <w:rtl/>
        </w:rPr>
        <w:t xml:space="preserve">شود یا نه؟ </w:t>
      </w:r>
      <w:r w:rsidR="0024782D">
        <w:rPr>
          <w:rFonts w:hint="cs"/>
          <w:rtl/>
        </w:rPr>
        <w:t>و همين طور</w:t>
      </w:r>
      <w:r>
        <w:rPr>
          <w:rFonts w:hint="cs"/>
          <w:rtl/>
        </w:rPr>
        <w:t xml:space="preserve"> آیا صبیّ می</w:t>
      </w:r>
      <w:r>
        <w:rPr>
          <w:rtl/>
        </w:rPr>
        <w:softHyphen/>
      </w:r>
      <w:r>
        <w:rPr>
          <w:rFonts w:hint="cs"/>
          <w:rtl/>
        </w:rPr>
        <w:t xml:space="preserve">تواند با حیازت مالک شود (در صورتی که قصد تملک معتبر باشد)؟ </w:t>
      </w:r>
      <w:r w:rsidR="00BF4B91">
        <w:rPr>
          <w:rFonts w:hint="cs"/>
          <w:rtl/>
        </w:rPr>
        <w:t xml:space="preserve">و </w:t>
      </w:r>
      <w:r>
        <w:rPr>
          <w:rFonts w:hint="cs"/>
          <w:rtl/>
        </w:rPr>
        <w:t>آیا می</w:t>
      </w:r>
      <w:r>
        <w:rPr>
          <w:rtl/>
        </w:rPr>
        <w:softHyphen/>
      </w:r>
      <w:r>
        <w:rPr>
          <w:rFonts w:hint="cs"/>
          <w:rtl/>
        </w:rPr>
        <w:t>تواند عمل مورد جعاله را به قصد دریافت جُعل انجام دهد تا مستحقّ جُعل شود؟</w:t>
      </w:r>
    </w:p>
    <w:p w14:paraId="312412D7" w14:textId="77777777" w:rsidR="000A45A2" w:rsidRDefault="000A45A2" w:rsidP="000A45A2">
      <w:pPr>
        <w:rPr>
          <w:rtl/>
        </w:rPr>
      </w:pPr>
      <w:r>
        <w:rPr>
          <w:rFonts w:hint="cs"/>
          <w:rtl/>
        </w:rPr>
        <w:t>مفاد آیه شریفه این بود که دفع مال یتیم معلّق بر بلوغ است، مقتضای تعلیق این است که قبل از بلوغ اموال یتیم در اختیارش قرار نمی</w:t>
      </w:r>
      <w:r>
        <w:rPr>
          <w:rtl/>
        </w:rPr>
        <w:softHyphen/>
      </w:r>
      <w:r>
        <w:rPr>
          <w:rFonts w:hint="cs"/>
          <w:rtl/>
        </w:rPr>
        <w:t>گیرد تا مستقلاً در آنها تصرف کند. بنابر دلالت آیه شریفه بر شرطیت بلوغ، حکم صور شش</w:t>
      </w:r>
      <w:r>
        <w:rPr>
          <w:rtl/>
        </w:rPr>
        <w:softHyphen/>
      </w:r>
      <w:r>
        <w:rPr>
          <w:rFonts w:hint="cs"/>
          <w:rtl/>
        </w:rPr>
        <w:t>گانه فوق عبارت است از؛</w:t>
      </w:r>
    </w:p>
    <w:p w14:paraId="4FF39533" w14:textId="1946E6A5" w:rsidR="000A45A2" w:rsidRDefault="000A45A2" w:rsidP="000A45A2">
      <w:pPr>
        <w:pStyle w:val="a0"/>
        <w:numPr>
          <w:ilvl w:val="0"/>
          <w:numId w:val="22"/>
        </w:numPr>
        <w:rPr>
          <w:rtl/>
        </w:rPr>
      </w:pPr>
      <w:r>
        <w:rPr>
          <w:rFonts w:hint="cs"/>
          <w:rtl/>
        </w:rPr>
        <w:lastRenderedPageBreak/>
        <w:t xml:space="preserve">تصرف صبی در صورت اول و دوم باطل است. چون مفروض </w:t>
      </w:r>
      <w:r w:rsidR="00BF4B91">
        <w:rPr>
          <w:rFonts w:hint="cs"/>
          <w:rtl/>
        </w:rPr>
        <w:t xml:space="preserve">در </w:t>
      </w:r>
      <w:r>
        <w:rPr>
          <w:rFonts w:hint="cs"/>
          <w:rtl/>
        </w:rPr>
        <w:t>صورت اول و دوم این است که تصرف صبیّ در این دو صورت به نحو مستقل انجام می</w:t>
      </w:r>
      <w:r>
        <w:rPr>
          <w:rtl/>
        </w:rPr>
        <w:softHyphen/>
      </w:r>
      <w:r>
        <w:rPr>
          <w:rFonts w:hint="cs"/>
          <w:rtl/>
        </w:rPr>
        <w:t>شود. دلالت آیه شریفه بر بطلان این دو صورت به صورت دلالت مطابقی است.</w:t>
      </w:r>
    </w:p>
    <w:p w14:paraId="4EAFB03A" w14:textId="77777777" w:rsidR="000A45A2" w:rsidRDefault="000A45A2" w:rsidP="000A45A2">
      <w:pPr>
        <w:pStyle w:val="a0"/>
        <w:numPr>
          <w:ilvl w:val="0"/>
          <w:numId w:val="22"/>
        </w:numPr>
        <w:rPr>
          <w:rtl/>
        </w:rPr>
      </w:pPr>
      <w:r>
        <w:rPr>
          <w:rFonts w:hint="cs"/>
          <w:rtl/>
        </w:rPr>
        <w:t>اما صورت سوم که در حقیقت معامله توسط ولی انجام می</w:t>
      </w:r>
      <w:r>
        <w:rPr>
          <w:rtl/>
        </w:rPr>
        <w:softHyphen/>
      </w:r>
      <w:r>
        <w:rPr>
          <w:rFonts w:hint="cs"/>
          <w:rtl/>
        </w:rPr>
        <w:t>شود و صبیّ فقط به عنوان مُبرِز قصد ولیّ نقش دارد، آیه دلالت بر بطلان این صورت ندارد.</w:t>
      </w:r>
    </w:p>
    <w:p w14:paraId="45086DB9" w14:textId="387DA66D" w:rsidR="000A45A2" w:rsidRDefault="000A45A2" w:rsidP="000A45A2">
      <w:pPr>
        <w:pStyle w:val="a0"/>
        <w:numPr>
          <w:ilvl w:val="0"/>
          <w:numId w:val="22"/>
        </w:numPr>
        <w:rPr>
          <w:rtl/>
        </w:rPr>
      </w:pPr>
      <w:r>
        <w:rPr>
          <w:rFonts w:hint="cs"/>
          <w:rtl/>
        </w:rPr>
        <w:t>نسبت به صورت چهارم نیز آیه دلالت بر بطلان ندارد، چون</w:t>
      </w:r>
      <w:r w:rsidRPr="00E60A20">
        <w:rPr>
          <w:rFonts w:hint="cs"/>
          <w:rtl/>
        </w:rPr>
        <w:t xml:space="preserve"> </w:t>
      </w:r>
      <w:r>
        <w:rPr>
          <w:rFonts w:hint="cs"/>
          <w:rtl/>
        </w:rPr>
        <w:t>آیه شریفه تصرف صبی در مال خودش را باطل می</w:t>
      </w:r>
      <w:r>
        <w:rPr>
          <w:rtl/>
        </w:rPr>
        <w:softHyphen/>
      </w:r>
      <w:r>
        <w:rPr>
          <w:rFonts w:hint="cs"/>
          <w:rtl/>
        </w:rPr>
        <w:t>داند در حالی که در این صورت صبیّ اصلا در مال خودش تصرّف نمی</w:t>
      </w:r>
      <w:r>
        <w:rPr>
          <w:rtl/>
        </w:rPr>
        <w:softHyphen/>
      </w:r>
      <w:r>
        <w:rPr>
          <w:rFonts w:hint="cs"/>
          <w:rtl/>
        </w:rPr>
        <w:t>کند</w:t>
      </w:r>
      <w:r w:rsidR="0024782D">
        <w:rPr>
          <w:rFonts w:hint="cs"/>
          <w:rtl/>
        </w:rPr>
        <w:t xml:space="preserve"> بلکه با اذن ولی يا شخص ديگر در مال ديگران تصرف می کند </w:t>
      </w:r>
      <w:r>
        <w:rPr>
          <w:rFonts w:hint="cs"/>
          <w:rtl/>
        </w:rPr>
        <w:t>.</w:t>
      </w:r>
    </w:p>
    <w:p w14:paraId="6F662513" w14:textId="2E7906F6" w:rsidR="000A45A2" w:rsidRDefault="000A45A2" w:rsidP="000A45A2">
      <w:pPr>
        <w:pStyle w:val="a0"/>
        <w:numPr>
          <w:ilvl w:val="0"/>
          <w:numId w:val="22"/>
        </w:numPr>
        <w:rPr>
          <w:rtl/>
        </w:rPr>
      </w:pPr>
      <w:r>
        <w:rPr>
          <w:rFonts w:hint="cs"/>
          <w:rtl/>
        </w:rPr>
        <w:t xml:space="preserve">نسبت به صورت پنجم نیز </w:t>
      </w:r>
      <w:r w:rsidR="0024782D">
        <w:rPr>
          <w:rFonts w:hint="cs"/>
          <w:rtl/>
        </w:rPr>
        <w:t xml:space="preserve">بحسب </w:t>
      </w:r>
      <w:r>
        <w:rPr>
          <w:rFonts w:hint="cs"/>
          <w:rtl/>
        </w:rPr>
        <w:t>مفاد ظاهری و مطابقی آیه شریفه دلالت بر بطلان ندارد. چون آیه مربوط به مال یتیم است. مگر اینکه از طریق الغای خصوصیت یا اولویت بگوییم حکم مورد نظر آیه برای تصرف در نفس نیز ثابت است. بنابراین آیه شریفه می</w:t>
      </w:r>
      <w:r>
        <w:rPr>
          <w:rtl/>
        </w:rPr>
        <w:softHyphen/>
      </w:r>
      <w:r>
        <w:rPr>
          <w:rFonts w:hint="cs"/>
          <w:rtl/>
        </w:rPr>
        <w:t>تواند به دلالت التزامی بر بطلان این صورت دلالت کند.</w:t>
      </w:r>
    </w:p>
    <w:p w14:paraId="3CA9460F" w14:textId="77777777" w:rsidR="000A45A2" w:rsidRDefault="000A45A2" w:rsidP="000A45A2">
      <w:pPr>
        <w:pStyle w:val="a0"/>
        <w:numPr>
          <w:ilvl w:val="0"/>
          <w:numId w:val="22"/>
        </w:numPr>
        <w:rPr>
          <w:rtl/>
        </w:rPr>
      </w:pPr>
      <w:r>
        <w:rPr>
          <w:rFonts w:hint="cs"/>
          <w:rtl/>
        </w:rPr>
        <w:t>نسبت به صورت ششم نیز آیه شریفه دلالت بر بطلان ندارد و احتمال خصوصیت وجود دارد.</w:t>
      </w:r>
    </w:p>
    <w:p w14:paraId="44F1868A" w14:textId="77777777" w:rsidR="00DF586F" w:rsidRDefault="00DF586F" w:rsidP="000A45A2">
      <w:pPr>
        <w:rPr>
          <w:rtl/>
        </w:rPr>
      </w:pPr>
    </w:p>
    <w:sectPr w:rsidR="00DF586F" w:rsidSect="002474AC">
      <w:headerReference w:type="default" r:id="rId8"/>
      <w:footerReference w:type="default" r:id="rId9"/>
      <w:footnotePr>
        <w:numRestart w:val="eachPage"/>
      </w:footnotePr>
      <w:pgSz w:w="11906" w:h="16838"/>
      <w:pgMar w:top="2160" w:right="1440" w:bottom="1440" w:left="1440" w:header="720" w:footer="28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445F" w14:textId="77777777" w:rsidR="00757B71" w:rsidRDefault="00757B71" w:rsidP="00A35ED1">
      <w:pPr>
        <w:spacing w:line="240" w:lineRule="auto"/>
      </w:pPr>
      <w:r>
        <w:separator/>
      </w:r>
    </w:p>
  </w:endnote>
  <w:endnote w:type="continuationSeparator" w:id="0">
    <w:p w14:paraId="7A4D9E9C" w14:textId="77777777" w:rsidR="00757B71" w:rsidRDefault="00757B71" w:rsidP="00A3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2  Yeka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9109696"/>
      <w:docPartObj>
        <w:docPartGallery w:val="Page Numbers (Bottom of Page)"/>
        <w:docPartUnique/>
      </w:docPartObj>
    </w:sdtPr>
    <w:sdtEndPr/>
    <w:sdtContent>
      <w:p w14:paraId="3BEB8F83" w14:textId="77777777" w:rsidR="00470912" w:rsidRDefault="00470912">
        <w:pPr>
          <w:pStyle w:val="ad"/>
          <w:jc w:val="center"/>
          <w:rPr>
            <w:rtl/>
            <w:cs/>
          </w:rPr>
        </w:pPr>
        <w:r>
          <w:fldChar w:fldCharType="begin"/>
        </w:r>
        <w:r>
          <w:instrText>PAGE   \* MERGEFORMAT</w:instrText>
        </w:r>
        <w:r>
          <w:fldChar w:fldCharType="separate"/>
        </w:r>
        <w:r w:rsidR="00857862" w:rsidRPr="00857862">
          <w:rPr>
            <w:noProof/>
            <w:rtl/>
            <w:lang w:val="fa-IR"/>
          </w:rPr>
          <w:t>6</w:t>
        </w:r>
        <w:r>
          <w:fldChar w:fldCharType="end"/>
        </w:r>
      </w:p>
    </w:sdtContent>
  </w:sdt>
  <w:p w14:paraId="56ED5BD8" w14:textId="77777777" w:rsidR="00470912" w:rsidRDefault="004709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869D" w14:textId="77777777" w:rsidR="00757B71" w:rsidRDefault="00757B71" w:rsidP="00A35ED1">
      <w:pPr>
        <w:spacing w:line="240" w:lineRule="auto"/>
      </w:pPr>
      <w:r>
        <w:separator/>
      </w:r>
    </w:p>
  </w:footnote>
  <w:footnote w:type="continuationSeparator" w:id="0">
    <w:p w14:paraId="6CC04352" w14:textId="77777777" w:rsidR="00757B71" w:rsidRDefault="00757B71" w:rsidP="00A35ED1">
      <w:pPr>
        <w:spacing w:line="240" w:lineRule="auto"/>
      </w:pPr>
      <w:r>
        <w:continuationSeparator/>
      </w:r>
    </w:p>
  </w:footnote>
  <w:footnote w:id="1">
    <w:p w14:paraId="02F2412A" w14:textId="77777777" w:rsidR="008947F3" w:rsidRPr="00133B53" w:rsidRDefault="008947F3" w:rsidP="008947F3">
      <w:pPr>
        <w:pStyle w:val="a7"/>
      </w:pPr>
      <w:r w:rsidRPr="000A45A2">
        <w:rPr>
          <w:rStyle w:val="aa"/>
          <w:vertAlign w:val="baseline"/>
        </w:rPr>
        <w:footnoteRef/>
      </w:r>
      <w:r w:rsidRPr="000A45A2">
        <w:rPr>
          <w:rStyle w:val="aa"/>
          <w:rFonts w:hint="cs"/>
          <w:vertAlign w:val="baseline"/>
          <w:rtl/>
        </w:rPr>
        <w:t>. انگیزه و هدف متعاقدین</w:t>
      </w:r>
      <w:r w:rsidRPr="00133B53">
        <w:rPr>
          <w:rFonts w:hint="cs"/>
          <w:rtl/>
        </w:rPr>
        <w:t>.</w:t>
      </w:r>
    </w:p>
  </w:footnote>
  <w:footnote w:id="2">
    <w:p w14:paraId="088BF4DE" w14:textId="77777777" w:rsidR="000A45A2" w:rsidRPr="000A45A2" w:rsidRDefault="000A45A2" w:rsidP="000A45A2">
      <w:pPr>
        <w:pStyle w:val="a7"/>
        <w:rPr>
          <w:rStyle w:val="aa"/>
          <w:vertAlign w:val="baseline"/>
        </w:rPr>
      </w:pPr>
      <w:r w:rsidRPr="000A45A2">
        <w:rPr>
          <w:rStyle w:val="aa"/>
          <w:vertAlign w:val="baseline"/>
        </w:rPr>
        <w:footnoteRef/>
      </w:r>
      <w:r w:rsidRPr="000A45A2">
        <w:rPr>
          <w:rStyle w:val="aa"/>
          <w:rFonts w:hint="cs"/>
          <w:vertAlign w:val="baseline"/>
          <w:rtl/>
        </w:rPr>
        <w:t>. برخی قائل هستند که تصرفات محاباتی مریضِ در مرض موت، احتیاج به اجازه</w:t>
      </w:r>
      <w:r w:rsidRPr="000A45A2">
        <w:rPr>
          <w:rStyle w:val="aa"/>
          <w:vertAlign w:val="baseline"/>
          <w:rtl/>
        </w:rPr>
        <w:softHyphen/>
      </w:r>
      <w:r w:rsidRPr="000A45A2">
        <w:rPr>
          <w:rStyle w:val="aa"/>
          <w:rFonts w:hint="cs"/>
          <w:vertAlign w:val="baseline"/>
          <w:rtl/>
        </w:rPr>
        <w:t>ی ورثه دارد.</w:t>
      </w:r>
    </w:p>
  </w:footnote>
  <w:footnote w:id="3">
    <w:p w14:paraId="7C3D91EF" w14:textId="77777777" w:rsidR="000A45A2" w:rsidRPr="001428AD" w:rsidRDefault="000A45A2" w:rsidP="000A45A2">
      <w:pPr>
        <w:pStyle w:val="a7"/>
      </w:pPr>
      <w:r w:rsidRPr="000A45A2">
        <w:rPr>
          <w:rStyle w:val="aa"/>
          <w:vertAlign w:val="baseline"/>
        </w:rPr>
        <w:footnoteRef/>
      </w:r>
      <w:r w:rsidRPr="000A45A2">
        <w:rPr>
          <w:rStyle w:val="aa"/>
          <w:rFonts w:hint="cs"/>
          <w:vertAlign w:val="baseline"/>
          <w:rtl/>
        </w:rPr>
        <w:t>. سوره نساء، آیه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0"/>
      <w:bidiVisual/>
      <w:tblW w:w="9905" w:type="dxa"/>
      <w:tblInd w:w="-446" w:type="dxa"/>
      <w:tblLook w:val="06E0" w:firstRow="1" w:lastRow="1" w:firstColumn="1" w:lastColumn="0" w:noHBand="1" w:noVBand="1"/>
    </w:tblPr>
    <w:tblGrid>
      <w:gridCol w:w="9905"/>
    </w:tblGrid>
    <w:tr w:rsidR="00470912" w:rsidRPr="00DD7A26" w14:paraId="2A804431" w14:textId="77777777" w:rsidTr="00D347AF">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905" w:type="dxa"/>
          <w:shd w:val="clear" w:color="auto" w:fill="FFFFFF" w:themeFill="background1"/>
        </w:tcPr>
        <w:p w14:paraId="60976165" w14:textId="77777777" w:rsidR="00470912" w:rsidRPr="00DD7A26" w:rsidRDefault="00470912" w:rsidP="00712ABF">
          <w:pPr>
            <w:pStyle w:val="ab"/>
            <w:ind w:firstLine="0"/>
            <w:rPr>
              <w:rtl/>
            </w:rPr>
          </w:pPr>
          <w:r w:rsidRPr="00DD7A26">
            <w:rPr>
              <w:rFonts w:hint="cs"/>
              <w:color w:val="7030A0"/>
              <w:rtl/>
            </w:rPr>
            <w:t>شماره جلسه</w:t>
          </w:r>
          <w:r w:rsidRPr="00DD7A26">
            <w:rPr>
              <w:rFonts w:hint="cs"/>
              <w:rtl/>
            </w:rPr>
            <w:t xml:space="preserve">: </w:t>
          </w:r>
          <w:r w:rsidR="00854ACB">
            <w:rPr>
              <w:rFonts w:hint="cs"/>
              <w:rtl/>
            </w:rPr>
            <w:t>1</w:t>
          </w:r>
          <w:r>
            <w:rPr>
              <w:rFonts w:hint="cs"/>
              <w:rtl/>
            </w:rPr>
            <w:t xml:space="preserve">            </w:t>
          </w:r>
          <w:r w:rsidR="0004043B">
            <w:rPr>
              <w:rFonts w:hint="cs"/>
              <w:rtl/>
            </w:rPr>
            <w:t xml:space="preserve">       </w:t>
          </w:r>
          <w:r w:rsidR="00FF60FB">
            <w:rPr>
              <w:rFonts w:hint="cs"/>
              <w:rtl/>
            </w:rPr>
            <w:t xml:space="preserve"> </w:t>
          </w:r>
          <w:r w:rsidR="0004043B">
            <w:rPr>
              <w:rFonts w:hint="cs"/>
              <w:rtl/>
            </w:rPr>
            <w:t xml:space="preserve">    </w:t>
          </w:r>
          <w:r>
            <w:rPr>
              <w:rFonts w:hint="cs"/>
              <w:rtl/>
            </w:rPr>
            <w:t xml:space="preserve"> </w:t>
          </w:r>
          <w:r w:rsidRPr="00DD7A26">
            <w:rPr>
              <w:rFonts w:hint="cs"/>
              <w:rtl/>
            </w:rPr>
            <w:t xml:space="preserve"> </w:t>
          </w:r>
          <w:r>
            <w:rPr>
              <w:rFonts w:hint="cs"/>
              <w:color w:val="ED7D31" w:themeColor="accent2"/>
              <w:rtl/>
            </w:rPr>
            <w:t>خارج فقه/ معاملات مستحدثه</w:t>
          </w:r>
          <w:r w:rsidRPr="008A4054">
            <w:rPr>
              <w:rFonts w:hint="cs"/>
              <w:color w:val="ED7D31" w:themeColor="accent2"/>
              <w:rtl/>
            </w:rPr>
            <w:t>/ استاد شوپایی</w:t>
          </w:r>
          <w:r>
            <w:rPr>
              <w:rFonts w:hint="cs"/>
              <w:rtl/>
            </w:rPr>
            <w:t xml:space="preserve">   </w:t>
          </w:r>
          <w:r w:rsidR="0004043B">
            <w:rPr>
              <w:rFonts w:hint="cs"/>
              <w:rtl/>
            </w:rPr>
            <w:t xml:space="preserve">      </w:t>
          </w:r>
          <w:r w:rsidR="00FF60FB">
            <w:rPr>
              <w:rFonts w:hint="cs"/>
              <w:rtl/>
            </w:rPr>
            <w:t xml:space="preserve"> </w:t>
          </w:r>
          <w:r w:rsidR="0004043B">
            <w:rPr>
              <w:rFonts w:hint="cs"/>
              <w:rtl/>
            </w:rPr>
            <w:t xml:space="preserve"> </w:t>
          </w:r>
          <w:r>
            <w:rPr>
              <w:rFonts w:hint="cs"/>
              <w:rtl/>
            </w:rPr>
            <w:t xml:space="preserve"> </w:t>
          </w:r>
          <w:r w:rsidRPr="00DD7A26">
            <w:rPr>
              <w:rFonts w:hint="cs"/>
              <w:color w:val="7030A0"/>
              <w:rtl/>
            </w:rPr>
            <w:t>تاریخ</w:t>
          </w:r>
          <w:r w:rsidRPr="00DD7A26">
            <w:rPr>
              <w:rFonts w:hint="cs"/>
              <w:rtl/>
            </w:rPr>
            <w:t>:</w:t>
          </w:r>
          <w:r>
            <w:rPr>
              <w:rFonts w:hint="cs"/>
              <w:rtl/>
            </w:rPr>
            <w:t xml:space="preserve"> 1</w:t>
          </w:r>
          <w:r w:rsidR="00712ABF">
            <w:rPr>
              <w:rFonts w:hint="cs"/>
              <w:rtl/>
            </w:rPr>
            <w:t>6</w:t>
          </w:r>
          <w:r>
            <w:rPr>
              <w:rFonts w:hint="cs"/>
              <w:rtl/>
            </w:rPr>
            <w:t>/</w:t>
          </w:r>
          <w:r w:rsidR="0004043B">
            <w:rPr>
              <w:rFonts w:hint="cs"/>
              <w:rtl/>
            </w:rPr>
            <w:t>6</w:t>
          </w:r>
          <w:r w:rsidRPr="00DD7A26">
            <w:rPr>
              <w:rFonts w:hint="cs"/>
              <w:rtl/>
            </w:rPr>
            <w:t>/</w:t>
          </w:r>
          <w:r>
            <w:rPr>
              <w:rFonts w:hint="cs"/>
              <w:rtl/>
            </w:rPr>
            <w:t>1400</w:t>
          </w:r>
        </w:p>
      </w:tc>
    </w:tr>
    <w:tr w:rsidR="00470912" w14:paraId="3A12BFA3" w14:textId="77777777" w:rsidTr="00D347AF">
      <w:trPr>
        <w:cnfStyle w:val="010000000000" w:firstRow="0" w:lastRow="1"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905" w:type="dxa"/>
          <w:shd w:val="clear" w:color="auto" w:fill="FFFFFF" w:themeFill="background1"/>
        </w:tcPr>
        <w:p w14:paraId="15C4CDAA" w14:textId="77777777" w:rsidR="00470912" w:rsidRDefault="00470912" w:rsidP="009E4C24">
          <w:pPr>
            <w:pStyle w:val="ab"/>
            <w:ind w:firstLine="0"/>
          </w:pPr>
          <w:r w:rsidRPr="00DD7A26">
            <w:rPr>
              <w:rFonts w:hint="cs"/>
              <w:color w:val="7030A0"/>
              <w:rtl/>
            </w:rPr>
            <w:t>موضوع عام</w:t>
          </w:r>
          <w:r w:rsidRPr="00DD7A26">
            <w:rPr>
              <w:rFonts w:hint="cs"/>
              <w:rtl/>
            </w:rPr>
            <w:t xml:space="preserve">: </w:t>
          </w:r>
          <w:r w:rsidR="009E4C24">
            <w:rPr>
              <w:rFonts w:hint="cs"/>
              <w:b w:val="0"/>
              <w:bCs w:val="0"/>
              <w:rtl/>
            </w:rPr>
            <w:t>ارکان عقد/ متعاقدین</w:t>
          </w:r>
          <w:r w:rsidRPr="0004043B">
            <w:rPr>
              <w:rFonts w:hint="cs"/>
              <w:b w:val="0"/>
              <w:bCs w:val="0"/>
              <w:rtl/>
            </w:rPr>
            <w:t xml:space="preserve"> </w:t>
          </w:r>
          <w:r w:rsidR="00FF60FB">
            <w:rPr>
              <w:rFonts w:hint="cs"/>
              <w:rtl/>
            </w:rPr>
            <w:t xml:space="preserve">  </w:t>
          </w:r>
          <w:r>
            <w:rPr>
              <w:rFonts w:hint="cs"/>
              <w:rtl/>
            </w:rPr>
            <w:t xml:space="preserve">  </w:t>
          </w:r>
          <w:r w:rsidR="00712ABF">
            <w:rPr>
              <w:rFonts w:hint="cs"/>
              <w:rtl/>
            </w:rPr>
            <w:t xml:space="preserve">      </w:t>
          </w:r>
          <w:r w:rsidRPr="00DD7A26">
            <w:rPr>
              <w:rFonts w:hint="cs"/>
              <w:color w:val="7030A0"/>
              <w:rtl/>
            </w:rPr>
            <w:t>مقرّر</w:t>
          </w:r>
          <w:r w:rsidRPr="00DD7A26">
            <w:rPr>
              <w:rFonts w:hint="cs"/>
              <w:rtl/>
            </w:rPr>
            <w:t xml:space="preserve">: </w:t>
          </w:r>
          <w:r w:rsidRPr="002C7229">
            <w:rPr>
              <w:rFonts w:hint="cs"/>
              <w:b w:val="0"/>
              <w:bCs w:val="0"/>
              <w:rtl/>
            </w:rPr>
            <w:t>محسن فیروزتبار</w:t>
          </w:r>
          <w:r w:rsidR="00FF60FB">
            <w:rPr>
              <w:rFonts w:hint="cs"/>
              <w:rtl/>
            </w:rPr>
            <w:t xml:space="preserve">  </w:t>
          </w:r>
          <w:r w:rsidR="00712ABF">
            <w:rPr>
              <w:rFonts w:hint="cs"/>
              <w:rtl/>
            </w:rPr>
            <w:t xml:space="preserve">      </w:t>
          </w:r>
          <w:r>
            <w:rPr>
              <w:rFonts w:hint="cs"/>
              <w:rtl/>
            </w:rPr>
            <w:t xml:space="preserve">  </w:t>
          </w:r>
          <w:r w:rsidRPr="00DD7A26">
            <w:rPr>
              <w:rFonts w:hint="cs"/>
              <w:color w:val="7030A0"/>
              <w:rtl/>
            </w:rPr>
            <w:t>موضوع خاص</w:t>
          </w:r>
          <w:r w:rsidRPr="00DD7A26">
            <w:rPr>
              <w:rFonts w:hint="cs"/>
              <w:rtl/>
            </w:rPr>
            <w:t xml:space="preserve">: </w:t>
          </w:r>
          <w:r w:rsidR="009E4C24">
            <w:rPr>
              <w:rFonts w:hint="cs"/>
              <w:b w:val="0"/>
              <w:bCs w:val="0"/>
              <w:rtl/>
            </w:rPr>
            <w:t>شرطیت بلوغ</w:t>
          </w:r>
          <w:r w:rsidR="00712ABF" w:rsidRPr="00712ABF">
            <w:rPr>
              <w:rFonts w:hint="cs"/>
              <w:b w:val="0"/>
              <w:bCs w:val="0"/>
              <w:rtl/>
            </w:rPr>
            <w:t xml:space="preserve"> در متعاقدین</w:t>
          </w:r>
        </w:p>
      </w:tc>
    </w:tr>
  </w:tbl>
  <w:p w14:paraId="7C4E91A0" w14:textId="77777777" w:rsidR="00470912" w:rsidRDefault="00470912" w:rsidP="00DD7A26">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8C78EA"/>
    <w:lvl w:ilvl="0">
      <w:start w:val="1"/>
      <w:numFmt w:val="decimal"/>
      <w:pStyle w:val="a"/>
      <w:lvlText w:val="%1."/>
      <w:lvlJc w:val="left"/>
      <w:pPr>
        <w:tabs>
          <w:tab w:val="num" w:pos="360"/>
        </w:tabs>
        <w:ind w:left="360" w:hanging="360"/>
      </w:pPr>
    </w:lvl>
  </w:abstractNum>
  <w:abstractNum w:abstractNumId="1" w15:restartNumberingAfterBreak="0">
    <w:nsid w:val="00E918AB"/>
    <w:multiLevelType w:val="hybridMultilevel"/>
    <w:tmpl w:val="2914337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 w15:restartNumberingAfterBreak="0">
    <w:nsid w:val="03243ABA"/>
    <w:multiLevelType w:val="hybridMultilevel"/>
    <w:tmpl w:val="4F48E8A4"/>
    <w:lvl w:ilvl="0" w:tplc="9392EE8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A1F078C"/>
    <w:multiLevelType w:val="hybridMultilevel"/>
    <w:tmpl w:val="1FF07AB4"/>
    <w:lvl w:ilvl="0" w:tplc="CC404D6A">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AAB0367"/>
    <w:multiLevelType w:val="hybridMultilevel"/>
    <w:tmpl w:val="2FB6C5C2"/>
    <w:lvl w:ilvl="0" w:tplc="2E061F5C">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 w15:restartNumberingAfterBreak="0">
    <w:nsid w:val="17EC7A34"/>
    <w:multiLevelType w:val="hybridMultilevel"/>
    <w:tmpl w:val="FFEA6D32"/>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89D79BA"/>
    <w:multiLevelType w:val="hybridMultilevel"/>
    <w:tmpl w:val="0CC65ABA"/>
    <w:lvl w:ilvl="0" w:tplc="9158471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7" w15:restartNumberingAfterBreak="0">
    <w:nsid w:val="1CE4165F"/>
    <w:multiLevelType w:val="hybridMultilevel"/>
    <w:tmpl w:val="0D221606"/>
    <w:lvl w:ilvl="0" w:tplc="4FFC0E9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15:restartNumberingAfterBreak="0">
    <w:nsid w:val="35967616"/>
    <w:multiLevelType w:val="hybridMultilevel"/>
    <w:tmpl w:val="D9507D04"/>
    <w:lvl w:ilvl="0" w:tplc="80C804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650664E"/>
    <w:multiLevelType w:val="hybridMultilevel"/>
    <w:tmpl w:val="FA62195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0" w15:restartNumberingAfterBreak="0">
    <w:nsid w:val="38FD0624"/>
    <w:multiLevelType w:val="hybridMultilevel"/>
    <w:tmpl w:val="E226709A"/>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B8F13AE"/>
    <w:multiLevelType w:val="hybridMultilevel"/>
    <w:tmpl w:val="C330A1D8"/>
    <w:lvl w:ilvl="0" w:tplc="633C531E">
      <w:numFmt w:val="bullet"/>
      <w:pStyle w:val="a0"/>
      <w:lvlText w:val=""/>
      <w:lvlJc w:val="left"/>
      <w:pPr>
        <w:ind w:left="1152" w:hanging="360"/>
      </w:pPr>
      <w:rPr>
        <w:rFonts w:ascii="Symbol" w:eastAsiaTheme="minorHAnsi" w:hAnsi="Symbol" w:cs="B Badr"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B0965ED"/>
    <w:multiLevelType w:val="hybridMultilevel"/>
    <w:tmpl w:val="0B5891AE"/>
    <w:lvl w:ilvl="0" w:tplc="5B3221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0E06B85"/>
    <w:multiLevelType w:val="hybridMultilevel"/>
    <w:tmpl w:val="5CCC6A5E"/>
    <w:lvl w:ilvl="0" w:tplc="0F628F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A2055E5"/>
    <w:multiLevelType w:val="hybridMultilevel"/>
    <w:tmpl w:val="B840F958"/>
    <w:lvl w:ilvl="0" w:tplc="0C102228">
      <w:start w:val="1"/>
      <w:numFmt w:val="decimal"/>
      <w:lvlText w:val="%1."/>
      <w:lvlJc w:val="left"/>
      <w:pPr>
        <w:ind w:left="1152" w:hanging="360"/>
      </w:pPr>
      <w:rPr>
        <w:rFonts w:hint="default"/>
        <w:sz w:val="2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F8002D9"/>
    <w:multiLevelType w:val="hybridMultilevel"/>
    <w:tmpl w:val="5EA2D202"/>
    <w:lvl w:ilvl="0" w:tplc="6CC662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3463CA4"/>
    <w:multiLevelType w:val="hybridMultilevel"/>
    <w:tmpl w:val="4F9A2D40"/>
    <w:lvl w:ilvl="0" w:tplc="D7C2EE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2AF06A5"/>
    <w:multiLevelType w:val="hybridMultilevel"/>
    <w:tmpl w:val="4630F1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0"/>
  </w:num>
  <w:num w:numId="8">
    <w:abstractNumId w:val="17"/>
  </w:num>
  <w:num w:numId="9">
    <w:abstractNumId w:val="10"/>
  </w:num>
  <w:num w:numId="10">
    <w:abstractNumId w:val="3"/>
  </w:num>
  <w:num w:numId="11">
    <w:abstractNumId w:val="15"/>
  </w:num>
  <w:num w:numId="12">
    <w:abstractNumId w:val="8"/>
  </w:num>
  <w:num w:numId="13">
    <w:abstractNumId w:val="12"/>
  </w:num>
  <w:num w:numId="14">
    <w:abstractNumId w:val="4"/>
  </w:num>
  <w:num w:numId="15">
    <w:abstractNumId w:val="1"/>
  </w:num>
  <w:num w:numId="16">
    <w:abstractNumId w:val="5"/>
  </w:num>
  <w:num w:numId="17">
    <w:abstractNumId w:val="4"/>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D1"/>
    <w:rsid w:val="00000088"/>
    <w:rsid w:val="00001F2F"/>
    <w:rsid w:val="000039B1"/>
    <w:rsid w:val="000043B8"/>
    <w:rsid w:val="000048CE"/>
    <w:rsid w:val="00004EEC"/>
    <w:rsid w:val="00012C50"/>
    <w:rsid w:val="00015824"/>
    <w:rsid w:val="000174D5"/>
    <w:rsid w:val="000179D6"/>
    <w:rsid w:val="00017A29"/>
    <w:rsid w:val="00023E8F"/>
    <w:rsid w:val="00025B3B"/>
    <w:rsid w:val="00026514"/>
    <w:rsid w:val="00030B3D"/>
    <w:rsid w:val="0003300D"/>
    <w:rsid w:val="00033B27"/>
    <w:rsid w:val="00035515"/>
    <w:rsid w:val="0004043B"/>
    <w:rsid w:val="00041781"/>
    <w:rsid w:val="00041897"/>
    <w:rsid w:val="00043D10"/>
    <w:rsid w:val="000441D3"/>
    <w:rsid w:val="000456C1"/>
    <w:rsid w:val="00050EA3"/>
    <w:rsid w:val="00052403"/>
    <w:rsid w:val="000535FD"/>
    <w:rsid w:val="00063DDB"/>
    <w:rsid w:val="000646DE"/>
    <w:rsid w:val="00064B91"/>
    <w:rsid w:val="00066334"/>
    <w:rsid w:val="00066CAA"/>
    <w:rsid w:val="00071617"/>
    <w:rsid w:val="00077485"/>
    <w:rsid w:val="00081493"/>
    <w:rsid w:val="00085978"/>
    <w:rsid w:val="00087B2A"/>
    <w:rsid w:val="000907C8"/>
    <w:rsid w:val="00091F1D"/>
    <w:rsid w:val="0009567B"/>
    <w:rsid w:val="00097A2A"/>
    <w:rsid w:val="000A0904"/>
    <w:rsid w:val="000A0D4F"/>
    <w:rsid w:val="000A0E06"/>
    <w:rsid w:val="000A10E5"/>
    <w:rsid w:val="000A21AD"/>
    <w:rsid w:val="000A45A2"/>
    <w:rsid w:val="000A69F6"/>
    <w:rsid w:val="000B10CD"/>
    <w:rsid w:val="000B264E"/>
    <w:rsid w:val="000B4F01"/>
    <w:rsid w:val="000B7CA8"/>
    <w:rsid w:val="000C3780"/>
    <w:rsid w:val="000C42C9"/>
    <w:rsid w:val="000C606E"/>
    <w:rsid w:val="000D3739"/>
    <w:rsid w:val="000D625A"/>
    <w:rsid w:val="000E26EA"/>
    <w:rsid w:val="000E4240"/>
    <w:rsid w:val="000E5E6E"/>
    <w:rsid w:val="000F66C0"/>
    <w:rsid w:val="001001FA"/>
    <w:rsid w:val="001019F5"/>
    <w:rsid w:val="00104AC6"/>
    <w:rsid w:val="00110B7E"/>
    <w:rsid w:val="00112141"/>
    <w:rsid w:val="001168AB"/>
    <w:rsid w:val="00117628"/>
    <w:rsid w:val="001208EB"/>
    <w:rsid w:val="001216FD"/>
    <w:rsid w:val="00123A4A"/>
    <w:rsid w:val="00127722"/>
    <w:rsid w:val="00130C85"/>
    <w:rsid w:val="00132C86"/>
    <w:rsid w:val="00133E62"/>
    <w:rsid w:val="00133F4C"/>
    <w:rsid w:val="0013707C"/>
    <w:rsid w:val="00142DB4"/>
    <w:rsid w:val="00143219"/>
    <w:rsid w:val="00151126"/>
    <w:rsid w:val="001558E8"/>
    <w:rsid w:val="001571F3"/>
    <w:rsid w:val="00160DDC"/>
    <w:rsid w:val="001637A0"/>
    <w:rsid w:val="001648ED"/>
    <w:rsid w:val="001651F7"/>
    <w:rsid w:val="001654AA"/>
    <w:rsid w:val="001670F7"/>
    <w:rsid w:val="0017250B"/>
    <w:rsid w:val="00172B49"/>
    <w:rsid w:val="00176C76"/>
    <w:rsid w:val="001777A5"/>
    <w:rsid w:val="00181444"/>
    <w:rsid w:val="001848F0"/>
    <w:rsid w:val="00186E7D"/>
    <w:rsid w:val="0019394B"/>
    <w:rsid w:val="00194C83"/>
    <w:rsid w:val="00195C6B"/>
    <w:rsid w:val="00195F1B"/>
    <w:rsid w:val="00196055"/>
    <w:rsid w:val="001A1108"/>
    <w:rsid w:val="001A20B9"/>
    <w:rsid w:val="001A3E72"/>
    <w:rsid w:val="001A4D32"/>
    <w:rsid w:val="001A507B"/>
    <w:rsid w:val="001A75ED"/>
    <w:rsid w:val="001B044B"/>
    <w:rsid w:val="001B1BE3"/>
    <w:rsid w:val="001B3619"/>
    <w:rsid w:val="001B6608"/>
    <w:rsid w:val="001B7ED5"/>
    <w:rsid w:val="001C5F9E"/>
    <w:rsid w:val="001C63E1"/>
    <w:rsid w:val="001C65C3"/>
    <w:rsid w:val="001D0AF1"/>
    <w:rsid w:val="001D0E8D"/>
    <w:rsid w:val="001D2075"/>
    <w:rsid w:val="001D2A40"/>
    <w:rsid w:val="001D3533"/>
    <w:rsid w:val="001D40E1"/>
    <w:rsid w:val="001D4C3F"/>
    <w:rsid w:val="001D4E34"/>
    <w:rsid w:val="001D72E0"/>
    <w:rsid w:val="001D738B"/>
    <w:rsid w:val="001E26C6"/>
    <w:rsid w:val="001E30D0"/>
    <w:rsid w:val="001E4680"/>
    <w:rsid w:val="001F075B"/>
    <w:rsid w:val="001F0E99"/>
    <w:rsid w:val="001F215C"/>
    <w:rsid w:val="001F3E38"/>
    <w:rsid w:val="002050E9"/>
    <w:rsid w:val="002072FA"/>
    <w:rsid w:val="00207DC5"/>
    <w:rsid w:val="00210389"/>
    <w:rsid w:val="002140D6"/>
    <w:rsid w:val="002146E4"/>
    <w:rsid w:val="00214BAE"/>
    <w:rsid w:val="00223AC1"/>
    <w:rsid w:val="00223B88"/>
    <w:rsid w:val="00225C7B"/>
    <w:rsid w:val="00226F0F"/>
    <w:rsid w:val="00227A6C"/>
    <w:rsid w:val="00230C3B"/>
    <w:rsid w:val="00235B21"/>
    <w:rsid w:val="00235CB0"/>
    <w:rsid w:val="00236EF7"/>
    <w:rsid w:val="00240ED3"/>
    <w:rsid w:val="00244F38"/>
    <w:rsid w:val="00245460"/>
    <w:rsid w:val="002474AC"/>
    <w:rsid w:val="0024782D"/>
    <w:rsid w:val="00247F12"/>
    <w:rsid w:val="00252201"/>
    <w:rsid w:val="002526CE"/>
    <w:rsid w:val="00256CB6"/>
    <w:rsid w:val="00256D6E"/>
    <w:rsid w:val="002572F3"/>
    <w:rsid w:val="00257CEF"/>
    <w:rsid w:val="002671A1"/>
    <w:rsid w:val="00271690"/>
    <w:rsid w:val="002733E8"/>
    <w:rsid w:val="00275CD7"/>
    <w:rsid w:val="002771A8"/>
    <w:rsid w:val="00280A17"/>
    <w:rsid w:val="00281BF0"/>
    <w:rsid w:val="00283201"/>
    <w:rsid w:val="00283249"/>
    <w:rsid w:val="00285479"/>
    <w:rsid w:val="00285F4F"/>
    <w:rsid w:val="00286445"/>
    <w:rsid w:val="00287860"/>
    <w:rsid w:val="00290FC9"/>
    <w:rsid w:val="002941BA"/>
    <w:rsid w:val="00297943"/>
    <w:rsid w:val="002A5872"/>
    <w:rsid w:val="002B4AC4"/>
    <w:rsid w:val="002B6C52"/>
    <w:rsid w:val="002B6E39"/>
    <w:rsid w:val="002B7234"/>
    <w:rsid w:val="002B7CD0"/>
    <w:rsid w:val="002C180F"/>
    <w:rsid w:val="002C6FA6"/>
    <w:rsid w:val="002C7229"/>
    <w:rsid w:val="002C79AC"/>
    <w:rsid w:val="002D0AB2"/>
    <w:rsid w:val="002D107B"/>
    <w:rsid w:val="002D2859"/>
    <w:rsid w:val="002D2C42"/>
    <w:rsid w:val="002D477D"/>
    <w:rsid w:val="002E1C66"/>
    <w:rsid w:val="002E2C21"/>
    <w:rsid w:val="002E2C88"/>
    <w:rsid w:val="002E2ED8"/>
    <w:rsid w:val="002E3135"/>
    <w:rsid w:val="002E422D"/>
    <w:rsid w:val="002E6FE2"/>
    <w:rsid w:val="002F3848"/>
    <w:rsid w:val="002F4020"/>
    <w:rsid w:val="00304251"/>
    <w:rsid w:val="003054BA"/>
    <w:rsid w:val="00305722"/>
    <w:rsid w:val="00315130"/>
    <w:rsid w:val="00315E11"/>
    <w:rsid w:val="00317906"/>
    <w:rsid w:val="00320C1B"/>
    <w:rsid w:val="00321B9F"/>
    <w:rsid w:val="00324B1A"/>
    <w:rsid w:val="00325FF8"/>
    <w:rsid w:val="00326790"/>
    <w:rsid w:val="00327873"/>
    <w:rsid w:val="0033098A"/>
    <w:rsid w:val="00331218"/>
    <w:rsid w:val="003323F6"/>
    <w:rsid w:val="00334AAB"/>
    <w:rsid w:val="00336889"/>
    <w:rsid w:val="003420BE"/>
    <w:rsid w:val="003437A8"/>
    <w:rsid w:val="00343B18"/>
    <w:rsid w:val="003465CF"/>
    <w:rsid w:val="0034706F"/>
    <w:rsid w:val="0035000D"/>
    <w:rsid w:val="00351F3D"/>
    <w:rsid w:val="00352508"/>
    <w:rsid w:val="0036329B"/>
    <w:rsid w:val="00364B98"/>
    <w:rsid w:val="003650DD"/>
    <w:rsid w:val="00367866"/>
    <w:rsid w:val="00367ADD"/>
    <w:rsid w:val="00370338"/>
    <w:rsid w:val="003716EB"/>
    <w:rsid w:val="003721D9"/>
    <w:rsid w:val="00373152"/>
    <w:rsid w:val="00374A53"/>
    <w:rsid w:val="00374D8D"/>
    <w:rsid w:val="00377CB2"/>
    <w:rsid w:val="003858F2"/>
    <w:rsid w:val="00386B0F"/>
    <w:rsid w:val="00387C33"/>
    <w:rsid w:val="00387DB1"/>
    <w:rsid w:val="00391601"/>
    <w:rsid w:val="00393BC3"/>
    <w:rsid w:val="0039572D"/>
    <w:rsid w:val="003B14B0"/>
    <w:rsid w:val="003B1F1C"/>
    <w:rsid w:val="003C08C6"/>
    <w:rsid w:val="003C1F63"/>
    <w:rsid w:val="003C2816"/>
    <w:rsid w:val="003C6EFC"/>
    <w:rsid w:val="003D0D68"/>
    <w:rsid w:val="003D2F28"/>
    <w:rsid w:val="003D7D19"/>
    <w:rsid w:val="003E1731"/>
    <w:rsid w:val="003E7106"/>
    <w:rsid w:val="003F0C20"/>
    <w:rsid w:val="003F3F3F"/>
    <w:rsid w:val="003F43C0"/>
    <w:rsid w:val="003F5F56"/>
    <w:rsid w:val="003F6021"/>
    <w:rsid w:val="003F791F"/>
    <w:rsid w:val="00405B03"/>
    <w:rsid w:val="00405EEE"/>
    <w:rsid w:val="00407F50"/>
    <w:rsid w:val="0041060F"/>
    <w:rsid w:val="00417515"/>
    <w:rsid w:val="00422A2B"/>
    <w:rsid w:val="00423C25"/>
    <w:rsid w:val="00427171"/>
    <w:rsid w:val="00431774"/>
    <w:rsid w:val="004352C0"/>
    <w:rsid w:val="00437845"/>
    <w:rsid w:val="00440685"/>
    <w:rsid w:val="0044142B"/>
    <w:rsid w:val="00442F81"/>
    <w:rsid w:val="00443475"/>
    <w:rsid w:val="00444E6F"/>
    <w:rsid w:val="00454737"/>
    <w:rsid w:val="00456F80"/>
    <w:rsid w:val="00460628"/>
    <w:rsid w:val="004628B9"/>
    <w:rsid w:val="004651B7"/>
    <w:rsid w:val="0046595B"/>
    <w:rsid w:val="004672DE"/>
    <w:rsid w:val="00470912"/>
    <w:rsid w:val="00470F64"/>
    <w:rsid w:val="00471668"/>
    <w:rsid w:val="004731B2"/>
    <w:rsid w:val="00473B7F"/>
    <w:rsid w:val="004760D5"/>
    <w:rsid w:val="00481C8F"/>
    <w:rsid w:val="00482338"/>
    <w:rsid w:val="004823F9"/>
    <w:rsid w:val="00482879"/>
    <w:rsid w:val="004843B1"/>
    <w:rsid w:val="004873BE"/>
    <w:rsid w:val="00487DAD"/>
    <w:rsid w:val="00491A4A"/>
    <w:rsid w:val="00491B7F"/>
    <w:rsid w:val="00492036"/>
    <w:rsid w:val="004945AF"/>
    <w:rsid w:val="0049495F"/>
    <w:rsid w:val="00495EA7"/>
    <w:rsid w:val="004964E2"/>
    <w:rsid w:val="004A0B42"/>
    <w:rsid w:val="004B0D4A"/>
    <w:rsid w:val="004B1B59"/>
    <w:rsid w:val="004B1EE5"/>
    <w:rsid w:val="004B6E3D"/>
    <w:rsid w:val="004C1138"/>
    <w:rsid w:val="004C25BE"/>
    <w:rsid w:val="004C4CB7"/>
    <w:rsid w:val="004C53AC"/>
    <w:rsid w:val="004C7818"/>
    <w:rsid w:val="004D0A89"/>
    <w:rsid w:val="004D0A8A"/>
    <w:rsid w:val="004E2747"/>
    <w:rsid w:val="004E5843"/>
    <w:rsid w:val="004E5A38"/>
    <w:rsid w:val="004F109C"/>
    <w:rsid w:val="004F167F"/>
    <w:rsid w:val="004F2CA1"/>
    <w:rsid w:val="004F31A3"/>
    <w:rsid w:val="004F3E77"/>
    <w:rsid w:val="004F6E3E"/>
    <w:rsid w:val="005000F9"/>
    <w:rsid w:val="00501BB5"/>
    <w:rsid w:val="005041E9"/>
    <w:rsid w:val="005064D6"/>
    <w:rsid w:val="0051089F"/>
    <w:rsid w:val="00510E20"/>
    <w:rsid w:val="00514771"/>
    <w:rsid w:val="00514F41"/>
    <w:rsid w:val="0051562B"/>
    <w:rsid w:val="005163DD"/>
    <w:rsid w:val="005174C1"/>
    <w:rsid w:val="005216B5"/>
    <w:rsid w:val="005224ED"/>
    <w:rsid w:val="005228B2"/>
    <w:rsid w:val="00522CCC"/>
    <w:rsid w:val="00522FDA"/>
    <w:rsid w:val="00525E6C"/>
    <w:rsid w:val="00530748"/>
    <w:rsid w:val="0053104C"/>
    <w:rsid w:val="005322E4"/>
    <w:rsid w:val="00535AE5"/>
    <w:rsid w:val="00542890"/>
    <w:rsid w:val="00542CA9"/>
    <w:rsid w:val="00551DCC"/>
    <w:rsid w:val="00554150"/>
    <w:rsid w:val="0056333E"/>
    <w:rsid w:val="00564FFB"/>
    <w:rsid w:val="005658F8"/>
    <w:rsid w:val="005664F4"/>
    <w:rsid w:val="0056654D"/>
    <w:rsid w:val="00570C29"/>
    <w:rsid w:val="00571847"/>
    <w:rsid w:val="00571D92"/>
    <w:rsid w:val="00575FE4"/>
    <w:rsid w:val="00577628"/>
    <w:rsid w:val="00582BC3"/>
    <w:rsid w:val="005837D0"/>
    <w:rsid w:val="00586BEF"/>
    <w:rsid w:val="00590314"/>
    <w:rsid w:val="005917CD"/>
    <w:rsid w:val="005947AF"/>
    <w:rsid w:val="00595208"/>
    <w:rsid w:val="00597DAA"/>
    <w:rsid w:val="005A028A"/>
    <w:rsid w:val="005A2880"/>
    <w:rsid w:val="005A34D5"/>
    <w:rsid w:val="005A45EB"/>
    <w:rsid w:val="005A5C5D"/>
    <w:rsid w:val="005A5D8D"/>
    <w:rsid w:val="005A72B6"/>
    <w:rsid w:val="005B3298"/>
    <w:rsid w:val="005B406E"/>
    <w:rsid w:val="005B4D14"/>
    <w:rsid w:val="005B5083"/>
    <w:rsid w:val="005B67D0"/>
    <w:rsid w:val="005B68C0"/>
    <w:rsid w:val="005B7BAF"/>
    <w:rsid w:val="005C06B0"/>
    <w:rsid w:val="005C1C9F"/>
    <w:rsid w:val="005C1FC6"/>
    <w:rsid w:val="005C2108"/>
    <w:rsid w:val="005D0907"/>
    <w:rsid w:val="005D17DB"/>
    <w:rsid w:val="005D1A5A"/>
    <w:rsid w:val="005D1BE0"/>
    <w:rsid w:val="005D201E"/>
    <w:rsid w:val="005D219E"/>
    <w:rsid w:val="005D29E6"/>
    <w:rsid w:val="005D2AFD"/>
    <w:rsid w:val="005D4B20"/>
    <w:rsid w:val="005E2C01"/>
    <w:rsid w:val="005E3D50"/>
    <w:rsid w:val="005E5864"/>
    <w:rsid w:val="005E64F4"/>
    <w:rsid w:val="005F05C3"/>
    <w:rsid w:val="005F1F7B"/>
    <w:rsid w:val="005F3443"/>
    <w:rsid w:val="005F47C3"/>
    <w:rsid w:val="005F5A2B"/>
    <w:rsid w:val="005F656F"/>
    <w:rsid w:val="005F6E4C"/>
    <w:rsid w:val="006047F4"/>
    <w:rsid w:val="00604C6D"/>
    <w:rsid w:val="00606049"/>
    <w:rsid w:val="0060609E"/>
    <w:rsid w:val="00606F8E"/>
    <w:rsid w:val="00607BFA"/>
    <w:rsid w:val="00611219"/>
    <w:rsid w:val="00613AE9"/>
    <w:rsid w:val="00620F49"/>
    <w:rsid w:val="00621016"/>
    <w:rsid w:val="00621B2E"/>
    <w:rsid w:val="00622A20"/>
    <w:rsid w:val="00624D3E"/>
    <w:rsid w:val="00625632"/>
    <w:rsid w:val="006265EC"/>
    <w:rsid w:val="006307DF"/>
    <w:rsid w:val="006321C9"/>
    <w:rsid w:val="006339A0"/>
    <w:rsid w:val="00633CCB"/>
    <w:rsid w:val="00635197"/>
    <w:rsid w:val="00636CFC"/>
    <w:rsid w:val="006370D4"/>
    <w:rsid w:val="00640679"/>
    <w:rsid w:val="006419B8"/>
    <w:rsid w:val="00641A0F"/>
    <w:rsid w:val="00642CC5"/>
    <w:rsid w:val="0064365E"/>
    <w:rsid w:val="00643A12"/>
    <w:rsid w:val="00650D68"/>
    <w:rsid w:val="00651B06"/>
    <w:rsid w:val="00653E73"/>
    <w:rsid w:val="006558B1"/>
    <w:rsid w:val="00657C92"/>
    <w:rsid w:val="00661448"/>
    <w:rsid w:val="00662B7E"/>
    <w:rsid w:val="006643BF"/>
    <w:rsid w:val="00666CA9"/>
    <w:rsid w:val="00670656"/>
    <w:rsid w:val="006731B0"/>
    <w:rsid w:val="0067496A"/>
    <w:rsid w:val="00675F7D"/>
    <w:rsid w:val="006764E4"/>
    <w:rsid w:val="00682B4B"/>
    <w:rsid w:val="006974B6"/>
    <w:rsid w:val="00697C9A"/>
    <w:rsid w:val="006A4284"/>
    <w:rsid w:val="006A55D9"/>
    <w:rsid w:val="006B0524"/>
    <w:rsid w:val="006B05C4"/>
    <w:rsid w:val="006B49EC"/>
    <w:rsid w:val="006D0EC9"/>
    <w:rsid w:val="006D4016"/>
    <w:rsid w:val="006D4DDD"/>
    <w:rsid w:val="006E3983"/>
    <w:rsid w:val="006E3E7C"/>
    <w:rsid w:val="006E6CA4"/>
    <w:rsid w:val="006E7BA7"/>
    <w:rsid w:val="006F2945"/>
    <w:rsid w:val="006F55F5"/>
    <w:rsid w:val="006F5D4E"/>
    <w:rsid w:val="006F63E4"/>
    <w:rsid w:val="00702749"/>
    <w:rsid w:val="00705BE9"/>
    <w:rsid w:val="007115CC"/>
    <w:rsid w:val="00712ABF"/>
    <w:rsid w:val="00713817"/>
    <w:rsid w:val="00713BDB"/>
    <w:rsid w:val="0071467F"/>
    <w:rsid w:val="00716684"/>
    <w:rsid w:val="0071684C"/>
    <w:rsid w:val="007218FF"/>
    <w:rsid w:val="007253DA"/>
    <w:rsid w:val="00725E08"/>
    <w:rsid w:val="00726A81"/>
    <w:rsid w:val="00727125"/>
    <w:rsid w:val="0073080D"/>
    <w:rsid w:val="00731BBB"/>
    <w:rsid w:val="007343C3"/>
    <w:rsid w:val="00735978"/>
    <w:rsid w:val="00736BD7"/>
    <w:rsid w:val="00741A84"/>
    <w:rsid w:val="00745653"/>
    <w:rsid w:val="007464A4"/>
    <w:rsid w:val="00747419"/>
    <w:rsid w:val="00747436"/>
    <w:rsid w:val="00747E57"/>
    <w:rsid w:val="0075192C"/>
    <w:rsid w:val="00756C65"/>
    <w:rsid w:val="00757B71"/>
    <w:rsid w:val="00762B44"/>
    <w:rsid w:val="0076301F"/>
    <w:rsid w:val="00763B2F"/>
    <w:rsid w:val="00765DD4"/>
    <w:rsid w:val="007750B5"/>
    <w:rsid w:val="00780E89"/>
    <w:rsid w:val="00782F83"/>
    <w:rsid w:val="007845C2"/>
    <w:rsid w:val="00790984"/>
    <w:rsid w:val="00796573"/>
    <w:rsid w:val="007A7CF7"/>
    <w:rsid w:val="007B1835"/>
    <w:rsid w:val="007B19DE"/>
    <w:rsid w:val="007B59FF"/>
    <w:rsid w:val="007B5C80"/>
    <w:rsid w:val="007B630D"/>
    <w:rsid w:val="007B6FB0"/>
    <w:rsid w:val="007C1460"/>
    <w:rsid w:val="007C2CA4"/>
    <w:rsid w:val="007C6B20"/>
    <w:rsid w:val="007C737D"/>
    <w:rsid w:val="007D1264"/>
    <w:rsid w:val="007D12ED"/>
    <w:rsid w:val="007D1FB0"/>
    <w:rsid w:val="007D2CB2"/>
    <w:rsid w:val="007D4130"/>
    <w:rsid w:val="007D448C"/>
    <w:rsid w:val="007D5A56"/>
    <w:rsid w:val="007E1836"/>
    <w:rsid w:val="007E3F05"/>
    <w:rsid w:val="007E4652"/>
    <w:rsid w:val="007E46EE"/>
    <w:rsid w:val="007E4847"/>
    <w:rsid w:val="007E5822"/>
    <w:rsid w:val="007F0988"/>
    <w:rsid w:val="007F128C"/>
    <w:rsid w:val="007F23A5"/>
    <w:rsid w:val="007F27E8"/>
    <w:rsid w:val="007F3337"/>
    <w:rsid w:val="007F35B7"/>
    <w:rsid w:val="00800C8C"/>
    <w:rsid w:val="008025AD"/>
    <w:rsid w:val="00803B57"/>
    <w:rsid w:val="00803BD2"/>
    <w:rsid w:val="00803F26"/>
    <w:rsid w:val="00810E55"/>
    <w:rsid w:val="00812823"/>
    <w:rsid w:val="00812A5D"/>
    <w:rsid w:val="008139B9"/>
    <w:rsid w:val="00813F82"/>
    <w:rsid w:val="008151F9"/>
    <w:rsid w:val="00815D60"/>
    <w:rsid w:val="00821A37"/>
    <w:rsid w:val="00822204"/>
    <w:rsid w:val="0082440B"/>
    <w:rsid w:val="0082501A"/>
    <w:rsid w:val="00825AD2"/>
    <w:rsid w:val="00827D89"/>
    <w:rsid w:val="008324E2"/>
    <w:rsid w:val="00841A2B"/>
    <w:rsid w:val="008440A1"/>
    <w:rsid w:val="00845370"/>
    <w:rsid w:val="00850CF7"/>
    <w:rsid w:val="008515A1"/>
    <w:rsid w:val="00851892"/>
    <w:rsid w:val="00852945"/>
    <w:rsid w:val="00853BEE"/>
    <w:rsid w:val="00854ACB"/>
    <w:rsid w:val="00855104"/>
    <w:rsid w:val="00857862"/>
    <w:rsid w:val="00857E08"/>
    <w:rsid w:val="00862739"/>
    <w:rsid w:val="00862B74"/>
    <w:rsid w:val="008631FC"/>
    <w:rsid w:val="0086555F"/>
    <w:rsid w:val="00865884"/>
    <w:rsid w:val="00865B5E"/>
    <w:rsid w:val="008719BF"/>
    <w:rsid w:val="008732AE"/>
    <w:rsid w:val="00874BCA"/>
    <w:rsid w:val="00876A81"/>
    <w:rsid w:val="00876ECD"/>
    <w:rsid w:val="00880381"/>
    <w:rsid w:val="00881E80"/>
    <w:rsid w:val="0088345D"/>
    <w:rsid w:val="008900E7"/>
    <w:rsid w:val="00890D9B"/>
    <w:rsid w:val="0089148F"/>
    <w:rsid w:val="00893425"/>
    <w:rsid w:val="008947F3"/>
    <w:rsid w:val="00894FFB"/>
    <w:rsid w:val="008960EE"/>
    <w:rsid w:val="0089628C"/>
    <w:rsid w:val="008A2450"/>
    <w:rsid w:val="008A4054"/>
    <w:rsid w:val="008A61F1"/>
    <w:rsid w:val="008B17AC"/>
    <w:rsid w:val="008B21DF"/>
    <w:rsid w:val="008B3702"/>
    <w:rsid w:val="008B6FA1"/>
    <w:rsid w:val="008C27AB"/>
    <w:rsid w:val="008C6D9B"/>
    <w:rsid w:val="008D31C6"/>
    <w:rsid w:val="008E16A7"/>
    <w:rsid w:val="008E291C"/>
    <w:rsid w:val="008E2D09"/>
    <w:rsid w:val="008E53D7"/>
    <w:rsid w:val="008F0E69"/>
    <w:rsid w:val="008F2F49"/>
    <w:rsid w:val="008F7AB8"/>
    <w:rsid w:val="00901AEE"/>
    <w:rsid w:val="00904371"/>
    <w:rsid w:val="00907BBD"/>
    <w:rsid w:val="00912792"/>
    <w:rsid w:val="009152F4"/>
    <w:rsid w:val="00916218"/>
    <w:rsid w:val="00922119"/>
    <w:rsid w:val="00923200"/>
    <w:rsid w:val="00924D17"/>
    <w:rsid w:val="00930DA0"/>
    <w:rsid w:val="00933687"/>
    <w:rsid w:val="009354B7"/>
    <w:rsid w:val="00935EFD"/>
    <w:rsid w:val="00937E7D"/>
    <w:rsid w:val="00943266"/>
    <w:rsid w:val="009451D2"/>
    <w:rsid w:val="009466BF"/>
    <w:rsid w:val="0094722D"/>
    <w:rsid w:val="009526B3"/>
    <w:rsid w:val="0095318F"/>
    <w:rsid w:val="009608FB"/>
    <w:rsid w:val="00961730"/>
    <w:rsid w:val="00964ABF"/>
    <w:rsid w:val="00964D3A"/>
    <w:rsid w:val="009654AC"/>
    <w:rsid w:val="00967212"/>
    <w:rsid w:val="00970AA4"/>
    <w:rsid w:val="00971D82"/>
    <w:rsid w:val="009727B6"/>
    <w:rsid w:val="00974E26"/>
    <w:rsid w:val="00977677"/>
    <w:rsid w:val="00977C04"/>
    <w:rsid w:val="00984EB6"/>
    <w:rsid w:val="00985992"/>
    <w:rsid w:val="009879BB"/>
    <w:rsid w:val="00992A6F"/>
    <w:rsid w:val="0099305A"/>
    <w:rsid w:val="00994560"/>
    <w:rsid w:val="00994844"/>
    <w:rsid w:val="00995732"/>
    <w:rsid w:val="0099698B"/>
    <w:rsid w:val="00996C79"/>
    <w:rsid w:val="00997023"/>
    <w:rsid w:val="009A1AC4"/>
    <w:rsid w:val="009A2DE3"/>
    <w:rsid w:val="009A3F6C"/>
    <w:rsid w:val="009A6818"/>
    <w:rsid w:val="009B014F"/>
    <w:rsid w:val="009B10C1"/>
    <w:rsid w:val="009B310E"/>
    <w:rsid w:val="009B3A1E"/>
    <w:rsid w:val="009B42C5"/>
    <w:rsid w:val="009B77FA"/>
    <w:rsid w:val="009C14E2"/>
    <w:rsid w:val="009C4B4E"/>
    <w:rsid w:val="009C645A"/>
    <w:rsid w:val="009C6A3B"/>
    <w:rsid w:val="009C717D"/>
    <w:rsid w:val="009D2235"/>
    <w:rsid w:val="009D2EEE"/>
    <w:rsid w:val="009D3586"/>
    <w:rsid w:val="009D3D24"/>
    <w:rsid w:val="009E0311"/>
    <w:rsid w:val="009E11A3"/>
    <w:rsid w:val="009E15B9"/>
    <w:rsid w:val="009E263B"/>
    <w:rsid w:val="009E3A21"/>
    <w:rsid w:val="009E44A9"/>
    <w:rsid w:val="009E47C3"/>
    <w:rsid w:val="009E4C24"/>
    <w:rsid w:val="009F18AF"/>
    <w:rsid w:val="00A0023C"/>
    <w:rsid w:val="00A008C3"/>
    <w:rsid w:val="00A05755"/>
    <w:rsid w:val="00A07915"/>
    <w:rsid w:val="00A115F1"/>
    <w:rsid w:val="00A1193B"/>
    <w:rsid w:val="00A11DBE"/>
    <w:rsid w:val="00A13C5A"/>
    <w:rsid w:val="00A144C5"/>
    <w:rsid w:val="00A1620C"/>
    <w:rsid w:val="00A252EF"/>
    <w:rsid w:val="00A264EC"/>
    <w:rsid w:val="00A320D8"/>
    <w:rsid w:val="00A34484"/>
    <w:rsid w:val="00A35ED1"/>
    <w:rsid w:val="00A3690C"/>
    <w:rsid w:val="00A37A06"/>
    <w:rsid w:val="00A41892"/>
    <w:rsid w:val="00A422BD"/>
    <w:rsid w:val="00A42B12"/>
    <w:rsid w:val="00A44B64"/>
    <w:rsid w:val="00A4598F"/>
    <w:rsid w:val="00A52457"/>
    <w:rsid w:val="00A52D09"/>
    <w:rsid w:val="00A54AC3"/>
    <w:rsid w:val="00A56C55"/>
    <w:rsid w:val="00A605F4"/>
    <w:rsid w:val="00A60C09"/>
    <w:rsid w:val="00A65A50"/>
    <w:rsid w:val="00A70993"/>
    <w:rsid w:val="00A71A39"/>
    <w:rsid w:val="00A7235C"/>
    <w:rsid w:val="00A74A54"/>
    <w:rsid w:val="00A74C1C"/>
    <w:rsid w:val="00A77A13"/>
    <w:rsid w:val="00A77EEA"/>
    <w:rsid w:val="00A82358"/>
    <w:rsid w:val="00A82911"/>
    <w:rsid w:val="00A929F4"/>
    <w:rsid w:val="00A94B34"/>
    <w:rsid w:val="00AA31FA"/>
    <w:rsid w:val="00AA4340"/>
    <w:rsid w:val="00AA5038"/>
    <w:rsid w:val="00AA677C"/>
    <w:rsid w:val="00AB03D7"/>
    <w:rsid w:val="00AB2E26"/>
    <w:rsid w:val="00AB38AE"/>
    <w:rsid w:val="00AB3991"/>
    <w:rsid w:val="00AB6234"/>
    <w:rsid w:val="00AB7619"/>
    <w:rsid w:val="00AC434D"/>
    <w:rsid w:val="00AD0A69"/>
    <w:rsid w:val="00AD6B61"/>
    <w:rsid w:val="00AD7922"/>
    <w:rsid w:val="00AE28FF"/>
    <w:rsid w:val="00AE431E"/>
    <w:rsid w:val="00AF1234"/>
    <w:rsid w:val="00AF523B"/>
    <w:rsid w:val="00AF573F"/>
    <w:rsid w:val="00AF74BC"/>
    <w:rsid w:val="00AF7F24"/>
    <w:rsid w:val="00B012A6"/>
    <w:rsid w:val="00B015A8"/>
    <w:rsid w:val="00B015EA"/>
    <w:rsid w:val="00B02CB3"/>
    <w:rsid w:val="00B0317C"/>
    <w:rsid w:val="00B1028E"/>
    <w:rsid w:val="00B13405"/>
    <w:rsid w:val="00B13B39"/>
    <w:rsid w:val="00B15FC7"/>
    <w:rsid w:val="00B16912"/>
    <w:rsid w:val="00B17B09"/>
    <w:rsid w:val="00B17B1F"/>
    <w:rsid w:val="00B2142F"/>
    <w:rsid w:val="00B2194B"/>
    <w:rsid w:val="00B2790F"/>
    <w:rsid w:val="00B300A3"/>
    <w:rsid w:val="00B30CAA"/>
    <w:rsid w:val="00B33081"/>
    <w:rsid w:val="00B37603"/>
    <w:rsid w:val="00B37EE3"/>
    <w:rsid w:val="00B46AD8"/>
    <w:rsid w:val="00B50F3D"/>
    <w:rsid w:val="00B56EC1"/>
    <w:rsid w:val="00B576AB"/>
    <w:rsid w:val="00B57D48"/>
    <w:rsid w:val="00B70AEC"/>
    <w:rsid w:val="00B716C5"/>
    <w:rsid w:val="00B73C67"/>
    <w:rsid w:val="00B76F8F"/>
    <w:rsid w:val="00B807F5"/>
    <w:rsid w:val="00B819FE"/>
    <w:rsid w:val="00B82210"/>
    <w:rsid w:val="00B831A7"/>
    <w:rsid w:val="00B86952"/>
    <w:rsid w:val="00B877D4"/>
    <w:rsid w:val="00B87F52"/>
    <w:rsid w:val="00B901C8"/>
    <w:rsid w:val="00B90C36"/>
    <w:rsid w:val="00B9123C"/>
    <w:rsid w:val="00B92B33"/>
    <w:rsid w:val="00B94351"/>
    <w:rsid w:val="00B95291"/>
    <w:rsid w:val="00BA505C"/>
    <w:rsid w:val="00BA782B"/>
    <w:rsid w:val="00BB1ED6"/>
    <w:rsid w:val="00BB2736"/>
    <w:rsid w:val="00BB5635"/>
    <w:rsid w:val="00BB63C0"/>
    <w:rsid w:val="00BC0237"/>
    <w:rsid w:val="00BC32F9"/>
    <w:rsid w:val="00BC5358"/>
    <w:rsid w:val="00BC56FE"/>
    <w:rsid w:val="00BC7366"/>
    <w:rsid w:val="00BC7A94"/>
    <w:rsid w:val="00BC7ADA"/>
    <w:rsid w:val="00BD34CF"/>
    <w:rsid w:val="00BD50C0"/>
    <w:rsid w:val="00BD669E"/>
    <w:rsid w:val="00BD7D33"/>
    <w:rsid w:val="00BF1513"/>
    <w:rsid w:val="00BF2E16"/>
    <w:rsid w:val="00BF36A7"/>
    <w:rsid w:val="00BF4B91"/>
    <w:rsid w:val="00BF7EDC"/>
    <w:rsid w:val="00C05749"/>
    <w:rsid w:val="00C10E33"/>
    <w:rsid w:val="00C11687"/>
    <w:rsid w:val="00C13AA0"/>
    <w:rsid w:val="00C14FD2"/>
    <w:rsid w:val="00C15636"/>
    <w:rsid w:val="00C162B5"/>
    <w:rsid w:val="00C2005E"/>
    <w:rsid w:val="00C25AE6"/>
    <w:rsid w:val="00C302F8"/>
    <w:rsid w:val="00C30AF0"/>
    <w:rsid w:val="00C376B5"/>
    <w:rsid w:val="00C419FE"/>
    <w:rsid w:val="00C4337B"/>
    <w:rsid w:val="00C43E1B"/>
    <w:rsid w:val="00C46833"/>
    <w:rsid w:val="00C52B71"/>
    <w:rsid w:val="00C54925"/>
    <w:rsid w:val="00C56B00"/>
    <w:rsid w:val="00C56EA1"/>
    <w:rsid w:val="00C613F9"/>
    <w:rsid w:val="00C638CE"/>
    <w:rsid w:val="00C657DE"/>
    <w:rsid w:val="00C674F5"/>
    <w:rsid w:val="00C7312C"/>
    <w:rsid w:val="00C74830"/>
    <w:rsid w:val="00C751C2"/>
    <w:rsid w:val="00C764E3"/>
    <w:rsid w:val="00C80C9A"/>
    <w:rsid w:val="00C83C6D"/>
    <w:rsid w:val="00C83EA8"/>
    <w:rsid w:val="00C83F3B"/>
    <w:rsid w:val="00C8473D"/>
    <w:rsid w:val="00C86C5A"/>
    <w:rsid w:val="00C8786D"/>
    <w:rsid w:val="00C93149"/>
    <w:rsid w:val="00C9429C"/>
    <w:rsid w:val="00C97EBE"/>
    <w:rsid w:val="00CA093E"/>
    <w:rsid w:val="00CA2F60"/>
    <w:rsid w:val="00CA3372"/>
    <w:rsid w:val="00CB18EC"/>
    <w:rsid w:val="00CB322D"/>
    <w:rsid w:val="00CB42FE"/>
    <w:rsid w:val="00CB4627"/>
    <w:rsid w:val="00CB4767"/>
    <w:rsid w:val="00CB4B3A"/>
    <w:rsid w:val="00CB4C0E"/>
    <w:rsid w:val="00CB54D2"/>
    <w:rsid w:val="00CC53F8"/>
    <w:rsid w:val="00CD2F49"/>
    <w:rsid w:val="00CE2DD7"/>
    <w:rsid w:val="00CE3E9B"/>
    <w:rsid w:val="00CE5B6C"/>
    <w:rsid w:val="00CF2966"/>
    <w:rsid w:val="00CF4666"/>
    <w:rsid w:val="00CF50EF"/>
    <w:rsid w:val="00CF5AA6"/>
    <w:rsid w:val="00CF63D4"/>
    <w:rsid w:val="00D01C68"/>
    <w:rsid w:val="00D056E4"/>
    <w:rsid w:val="00D06A36"/>
    <w:rsid w:val="00D10350"/>
    <w:rsid w:val="00D11D9A"/>
    <w:rsid w:val="00D12FB9"/>
    <w:rsid w:val="00D17864"/>
    <w:rsid w:val="00D247CB"/>
    <w:rsid w:val="00D2527B"/>
    <w:rsid w:val="00D25357"/>
    <w:rsid w:val="00D26183"/>
    <w:rsid w:val="00D30D9D"/>
    <w:rsid w:val="00D31682"/>
    <w:rsid w:val="00D33AB6"/>
    <w:rsid w:val="00D34472"/>
    <w:rsid w:val="00D347AF"/>
    <w:rsid w:val="00D36D25"/>
    <w:rsid w:val="00D46385"/>
    <w:rsid w:val="00D4643A"/>
    <w:rsid w:val="00D4714E"/>
    <w:rsid w:val="00D52CDF"/>
    <w:rsid w:val="00D52F4E"/>
    <w:rsid w:val="00D554E9"/>
    <w:rsid w:val="00D566F4"/>
    <w:rsid w:val="00D5693C"/>
    <w:rsid w:val="00D56A57"/>
    <w:rsid w:val="00D6004D"/>
    <w:rsid w:val="00D60C52"/>
    <w:rsid w:val="00D61846"/>
    <w:rsid w:val="00D657DF"/>
    <w:rsid w:val="00D6655A"/>
    <w:rsid w:val="00D66AFE"/>
    <w:rsid w:val="00D72AE2"/>
    <w:rsid w:val="00D75D68"/>
    <w:rsid w:val="00D80A82"/>
    <w:rsid w:val="00D8143D"/>
    <w:rsid w:val="00D8301F"/>
    <w:rsid w:val="00D83B66"/>
    <w:rsid w:val="00D84BF9"/>
    <w:rsid w:val="00D8521A"/>
    <w:rsid w:val="00D85441"/>
    <w:rsid w:val="00D87031"/>
    <w:rsid w:val="00D91BF8"/>
    <w:rsid w:val="00D94C02"/>
    <w:rsid w:val="00DA0544"/>
    <w:rsid w:val="00DA408A"/>
    <w:rsid w:val="00DA4F1A"/>
    <w:rsid w:val="00DB35D5"/>
    <w:rsid w:val="00DB429F"/>
    <w:rsid w:val="00DB6CE3"/>
    <w:rsid w:val="00DB704C"/>
    <w:rsid w:val="00DC17F8"/>
    <w:rsid w:val="00DD1DFF"/>
    <w:rsid w:val="00DD6F46"/>
    <w:rsid w:val="00DD7A26"/>
    <w:rsid w:val="00DE1A84"/>
    <w:rsid w:val="00DE2251"/>
    <w:rsid w:val="00DE34DB"/>
    <w:rsid w:val="00DE376D"/>
    <w:rsid w:val="00DE5F3C"/>
    <w:rsid w:val="00DE661A"/>
    <w:rsid w:val="00DE7013"/>
    <w:rsid w:val="00DE70A0"/>
    <w:rsid w:val="00DF1CBD"/>
    <w:rsid w:val="00DF22D7"/>
    <w:rsid w:val="00DF2788"/>
    <w:rsid w:val="00DF3335"/>
    <w:rsid w:val="00DF52A4"/>
    <w:rsid w:val="00DF586F"/>
    <w:rsid w:val="00E0134D"/>
    <w:rsid w:val="00E02F4B"/>
    <w:rsid w:val="00E03B6E"/>
    <w:rsid w:val="00E04569"/>
    <w:rsid w:val="00E048B1"/>
    <w:rsid w:val="00E05E59"/>
    <w:rsid w:val="00E06A1D"/>
    <w:rsid w:val="00E1158F"/>
    <w:rsid w:val="00E16556"/>
    <w:rsid w:val="00E223FF"/>
    <w:rsid w:val="00E25830"/>
    <w:rsid w:val="00E26432"/>
    <w:rsid w:val="00E30239"/>
    <w:rsid w:val="00E3224D"/>
    <w:rsid w:val="00E40213"/>
    <w:rsid w:val="00E41EBC"/>
    <w:rsid w:val="00E423F5"/>
    <w:rsid w:val="00E43C74"/>
    <w:rsid w:val="00E4557B"/>
    <w:rsid w:val="00E45731"/>
    <w:rsid w:val="00E4781C"/>
    <w:rsid w:val="00E5047B"/>
    <w:rsid w:val="00E509A4"/>
    <w:rsid w:val="00E50B7D"/>
    <w:rsid w:val="00E50D2B"/>
    <w:rsid w:val="00E530A6"/>
    <w:rsid w:val="00E543D4"/>
    <w:rsid w:val="00E57383"/>
    <w:rsid w:val="00E612C3"/>
    <w:rsid w:val="00E6548A"/>
    <w:rsid w:val="00E65F3E"/>
    <w:rsid w:val="00E66CAF"/>
    <w:rsid w:val="00E67E1D"/>
    <w:rsid w:val="00E70073"/>
    <w:rsid w:val="00E70633"/>
    <w:rsid w:val="00E71EC1"/>
    <w:rsid w:val="00E731DB"/>
    <w:rsid w:val="00E74DC3"/>
    <w:rsid w:val="00E75CF7"/>
    <w:rsid w:val="00E76FBF"/>
    <w:rsid w:val="00E77E83"/>
    <w:rsid w:val="00E8278A"/>
    <w:rsid w:val="00E84665"/>
    <w:rsid w:val="00E85DF7"/>
    <w:rsid w:val="00E93011"/>
    <w:rsid w:val="00E97A7F"/>
    <w:rsid w:val="00EA55F2"/>
    <w:rsid w:val="00EA58F8"/>
    <w:rsid w:val="00EA5929"/>
    <w:rsid w:val="00EB5D0E"/>
    <w:rsid w:val="00EB7C8E"/>
    <w:rsid w:val="00EC1E93"/>
    <w:rsid w:val="00EC293E"/>
    <w:rsid w:val="00EC5703"/>
    <w:rsid w:val="00EC5E93"/>
    <w:rsid w:val="00EC6800"/>
    <w:rsid w:val="00EC7F97"/>
    <w:rsid w:val="00ED525F"/>
    <w:rsid w:val="00ED5F61"/>
    <w:rsid w:val="00EE2665"/>
    <w:rsid w:val="00EE4148"/>
    <w:rsid w:val="00EE49F6"/>
    <w:rsid w:val="00EF0438"/>
    <w:rsid w:val="00EF5EA5"/>
    <w:rsid w:val="00EF5F57"/>
    <w:rsid w:val="00EF6FE7"/>
    <w:rsid w:val="00EF70B7"/>
    <w:rsid w:val="00F008C1"/>
    <w:rsid w:val="00F01138"/>
    <w:rsid w:val="00F03EB1"/>
    <w:rsid w:val="00F0691E"/>
    <w:rsid w:val="00F1409E"/>
    <w:rsid w:val="00F145C7"/>
    <w:rsid w:val="00F20401"/>
    <w:rsid w:val="00F2107C"/>
    <w:rsid w:val="00F22256"/>
    <w:rsid w:val="00F22FD3"/>
    <w:rsid w:val="00F2374C"/>
    <w:rsid w:val="00F23EED"/>
    <w:rsid w:val="00F26BDB"/>
    <w:rsid w:val="00F27806"/>
    <w:rsid w:val="00F311C8"/>
    <w:rsid w:val="00F313BF"/>
    <w:rsid w:val="00F328C5"/>
    <w:rsid w:val="00F3325B"/>
    <w:rsid w:val="00F35191"/>
    <w:rsid w:val="00F377C0"/>
    <w:rsid w:val="00F426A8"/>
    <w:rsid w:val="00F51D82"/>
    <w:rsid w:val="00F62C0B"/>
    <w:rsid w:val="00F62DAF"/>
    <w:rsid w:val="00F635AF"/>
    <w:rsid w:val="00F66046"/>
    <w:rsid w:val="00F72E70"/>
    <w:rsid w:val="00F7382B"/>
    <w:rsid w:val="00F7620E"/>
    <w:rsid w:val="00F77366"/>
    <w:rsid w:val="00F7797B"/>
    <w:rsid w:val="00F835C9"/>
    <w:rsid w:val="00F84EA0"/>
    <w:rsid w:val="00F84EDF"/>
    <w:rsid w:val="00F854C5"/>
    <w:rsid w:val="00F915A8"/>
    <w:rsid w:val="00F91975"/>
    <w:rsid w:val="00F9290E"/>
    <w:rsid w:val="00F94C23"/>
    <w:rsid w:val="00FA0684"/>
    <w:rsid w:val="00FA311C"/>
    <w:rsid w:val="00FA3988"/>
    <w:rsid w:val="00FA7481"/>
    <w:rsid w:val="00FB09A9"/>
    <w:rsid w:val="00FB2717"/>
    <w:rsid w:val="00FB271C"/>
    <w:rsid w:val="00FB64BB"/>
    <w:rsid w:val="00FB7E81"/>
    <w:rsid w:val="00FC3B80"/>
    <w:rsid w:val="00FC49C2"/>
    <w:rsid w:val="00FD1852"/>
    <w:rsid w:val="00FD1CC1"/>
    <w:rsid w:val="00FD4EA5"/>
    <w:rsid w:val="00FE288F"/>
    <w:rsid w:val="00FE33A7"/>
    <w:rsid w:val="00FE7E5C"/>
    <w:rsid w:val="00FF10F0"/>
    <w:rsid w:val="00FF37FE"/>
    <w:rsid w:val="00FF5EF2"/>
    <w:rsid w:val="00FF60FB"/>
    <w:rsid w:val="00FF6A17"/>
    <w:rsid w:val="00FF6C79"/>
    <w:rsid w:val="00FF77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A7C5"/>
  <w15:chartTrackingRefBased/>
  <w15:docId w15:val="{24D19047-499F-4F98-B43B-B3DB5B72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B Lotus"/>
        <w:sz w:val="32"/>
        <w:szCs w:val="28"/>
        <w:lang w:val="en-US" w:eastAsia="en-US" w:bidi="fa-IR"/>
      </w:rPr>
    </w:rPrDefault>
    <w:pPrDefault>
      <w:pPr>
        <w:spacing w:before="-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A3372"/>
    <w:pPr>
      <w:bidi/>
      <w:spacing w:before="0" w:line="276" w:lineRule="auto"/>
      <w:ind w:firstLine="432"/>
    </w:pPr>
    <w:rPr>
      <w:rFonts w:cs="B Badr"/>
    </w:rPr>
  </w:style>
  <w:style w:type="paragraph" w:styleId="a2">
    <w:name w:val="heading 1"/>
    <w:basedOn w:val="a1"/>
    <w:next w:val="a1"/>
    <w:link w:val="a3"/>
    <w:autoRedefine/>
    <w:uiPriority w:val="9"/>
    <w:qFormat/>
    <w:rsid w:val="00471668"/>
    <w:pPr>
      <w:keepNext/>
      <w:keepLines/>
      <w:spacing w:before="100" w:beforeAutospacing="1"/>
      <w:ind w:left="432" w:firstLine="0"/>
      <w:outlineLvl w:val="0"/>
    </w:pPr>
    <w:rPr>
      <w:rFonts w:eastAsiaTheme="majorEastAsia"/>
      <w:bCs/>
      <w:szCs w:val="34"/>
    </w:rPr>
  </w:style>
  <w:style w:type="paragraph" w:styleId="2">
    <w:name w:val="heading 2"/>
    <w:basedOn w:val="a1"/>
    <w:next w:val="a1"/>
    <w:link w:val="20"/>
    <w:autoRedefine/>
    <w:uiPriority w:val="9"/>
    <w:unhideWhenUsed/>
    <w:qFormat/>
    <w:rsid w:val="00B015EA"/>
    <w:pPr>
      <w:keepNext/>
      <w:keepLines/>
      <w:spacing w:before="100" w:beforeAutospacing="1"/>
      <w:ind w:left="432" w:firstLine="0"/>
      <w:outlineLvl w:val="1"/>
    </w:pPr>
    <w:rPr>
      <w:rFonts w:eastAsiaTheme="majorEastAsia"/>
      <w:bCs/>
      <w:sz w:val="26"/>
      <w:szCs w:val="32"/>
    </w:rPr>
  </w:style>
  <w:style w:type="paragraph" w:styleId="3">
    <w:name w:val="heading 3"/>
    <w:basedOn w:val="a1"/>
    <w:next w:val="a1"/>
    <w:link w:val="30"/>
    <w:autoRedefine/>
    <w:uiPriority w:val="9"/>
    <w:unhideWhenUsed/>
    <w:qFormat/>
    <w:rsid w:val="00B015EA"/>
    <w:pPr>
      <w:keepNext/>
      <w:keepLines/>
      <w:spacing w:before="100" w:beforeAutospacing="1"/>
      <w:ind w:left="432" w:firstLine="0"/>
      <w:outlineLvl w:val="2"/>
    </w:pPr>
    <w:rPr>
      <w:rFonts w:eastAsiaTheme="majorEastAsia"/>
      <w:bCs/>
      <w:sz w:val="24"/>
      <w:szCs w:val="32"/>
    </w:rPr>
  </w:style>
  <w:style w:type="paragraph" w:styleId="4">
    <w:name w:val="heading 4"/>
    <w:basedOn w:val="a1"/>
    <w:next w:val="a1"/>
    <w:link w:val="40"/>
    <w:autoRedefine/>
    <w:uiPriority w:val="9"/>
    <w:unhideWhenUsed/>
    <w:qFormat/>
    <w:rsid w:val="00A605F4"/>
    <w:pPr>
      <w:keepNext/>
      <w:keepLines/>
      <w:spacing w:before="100" w:beforeAutospacing="1"/>
      <w:ind w:left="432" w:firstLine="0"/>
      <w:outlineLvl w:val="3"/>
    </w:pPr>
    <w:rPr>
      <w:rFonts w:eastAsiaTheme="majorEastAsia"/>
      <w:bCs/>
      <w:i/>
      <w:szCs w:val="32"/>
    </w:rPr>
  </w:style>
  <w:style w:type="paragraph" w:styleId="5">
    <w:name w:val="heading 5"/>
    <w:basedOn w:val="a1"/>
    <w:next w:val="a1"/>
    <w:link w:val="50"/>
    <w:uiPriority w:val="9"/>
    <w:semiHidden/>
    <w:unhideWhenUsed/>
    <w:rsid w:val="001A507B"/>
    <w:pPr>
      <w:keepNext/>
      <w:keepLines/>
      <w:spacing w:before="40"/>
      <w:ind w:left="432"/>
      <w:outlineLvl w:val="4"/>
    </w:pPr>
    <w:rPr>
      <w:rFonts w:eastAsiaTheme="majorEastAsia" w:cstheme="majorBidi"/>
      <w:color w:val="2E74B5" w:themeColor="accent1" w:themeShade="BF"/>
    </w:rPr>
  </w:style>
  <w:style w:type="paragraph" w:styleId="6">
    <w:name w:val="heading 6"/>
    <w:basedOn w:val="a1"/>
    <w:next w:val="a1"/>
    <w:link w:val="60"/>
    <w:uiPriority w:val="9"/>
    <w:semiHidden/>
    <w:unhideWhenUsed/>
    <w:qFormat/>
    <w:rsid w:val="001A507B"/>
    <w:pPr>
      <w:keepNext/>
      <w:keepLines/>
      <w:spacing w:before="40"/>
      <w:ind w:left="432"/>
      <w:outlineLvl w:val="5"/>
    </w:pPr>
    <w:rPr>
      <w:rFonts w:eastAsiaTheme="majorEastAsia" w:cstheme="majorBidi"/>
      <w:color w:val="1F4D78"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3">
    <w:name w:val="عنوان ۱ نویسه"/>
    <w:basedOn w:val="a4"/>
    <w:link w:val="a2"/>
    <w:uiPriority w:val="9"/>
    <w:rsid w:val="00471668"/>
    <w:rPr>
      <w:rFonts w:eastAsiaTheme="majorEastAsia" w:cs="B Badr"/>
      <w:bCs/>
      <w:szCs w:val="34"/>
    </w:rPr>
  </w:style>
  <w:style w:type="character" w:customStyle="1" w:styleId="20">
    <w:name w:val="عنوان 2 نویسه"/>
    <w:basedOn w:val="a4"/>
    <w:link w:val="2"/>
    <w:uiPriority w:val="9"/>
    <w:rsid w:val="00B015EA"/>
    <w:rPr>
      <w:rFonts w:eastAsiaTheme="majorEastAsia" w:cs="B Badr"/>
      <w:bCs/>
      <w:sz w:val="26"/>
      <w:szCs w:val="32"/>
    </w:rPr>
  </w:style>
  <w:style w:type="character" w:customStyle="1" w:styleId="30">
    <w:name w:val="عنوان 3 نویسه"/>
    <w:basedOn w:val="a4"/>
    <w:link w:val="3"/>
    <w:uiPriority w:val="9"/>
    <w:rsid w:val="00B015EA"/>
    <w:rPr>
      <w:rFonts w:eastAsiaTheme="majorEastAsia" w:cs="B Badr"/>
      <w:bCs/>
      <w:sz w:val="24"/>
      <w:szCs w:val="32"/>
    </w:rPr>
  </w:style>
  <w:style w:type="character" w:customStyle="1" w:styleId="40">
    <w:name w:val="عنوان 4 نویسه"/>
    <w:basedOn w:val="a4"/>
    <w:link w:val="4"/>
    <w:uiPriority w:val="9"/>
    <w:rsid w:val="00A605F4"/>
    <w:rPr>
      <w:rFonts w:eastAsiaTheme="majorEastAsia" w:cs="B Badr"/>
      <w:bCs/>
      <w:i/>
      <w:szCs w:val="32"/>
    </w:rPr>
  </w:style>
  <w:style w:type="paragraph" w:styleId="a7">
    <w:name w:val="No Spacing"/>
    <w:aliases w:val="پاورقی"/>
    <w:autoRedefine/>
    <w:uiPriority w:val="1"/>
    <w:qFormat/>
    <w:rsid w:val="000A45A2"/>
    <w:pPr>
      <w:bidi/>
      <w:spacing w:before="0" w:line="240" w:lineRule="auto"/>
      <w:ind w:left="432"/>
    </w:pPr>
    <w:rPr>
      <w:rFonts w:cs="B Badr"/>
      <w:szCs w:val="22"/>
    </w:rPr>
  </w:style>
  <w:style w:type="paragraph" w:styleId="a8">
    <w:name w:val="Subtitle"/>
    <w:basedOn w:val="a1"/>
    <w:next w:val="a1"/>
    <w:link w:val="a9"/>
    <w:uiPriority w:val="11"/>
    <w:qFormat/>
    <w:rsid w:val="00A35ED1"/>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a9">
    <w:name w:val="زیر نویس نویسه"/>
    <w:basedOn w:val="a4"/>
    <w:link w:val="a8"/>
    <w:uiPriority w:val="11"/>
    <w:rsid w:val="00A35ED1"/>
    <w:rPr>
      <w:rFonts w:asciiTheme="minorHAnsi" w:eastAsiaTheme="minorEastAsia" w:hAnsiTheme="minorHAnsi" w:cstheme="minorBidi"/>
      <w:color w:val="5A5A5A" w:themeColor="text1" w:themeTint="A5"/>
      <w:spacing w:val="15"/>
      <w:sz w:val="22"/>
      <w:szCs w:val="22"/>
    </w:rPr>
  </w:style>
  <w:style w:type="character" w:styleId="aa">
    <w:name w:val="footnote reference"/>
    <w:basedOn w:val="a4"/>
    <w:uiPriority w:val="99"/>
    <w:semiHidden/>
    <w:unhideWhenUsed/>
    <w:rsid w:val="00A35ED1"/>
    <w:rPr>
      <w:vertAlign w:val="superscript"/>
    </w:rPr>
  </w:style>
  <w:style w:type="paragraph" w:styleId="ab">
    <w:name w:val="header"/>
    <w:basedOn w:val="a1"/>
    <w:link w:val="ac"/>
    <w:uiPriority w:val="99"/>
    <w:unhideWhenUsed/>
    <w:rsid w:val="002B7234"/>
    <w:pPr>
      <w:tabs>
        <w:tab w:val="center" w:pos="4513"/>
        <w:tab w:val="right" w:pos="9026"/>
      </w:tabs>
      <w:spacing w:line="240" w:lineRule="auto"/>
    </w:pPr>
  </w:style>
  <w:style w:type="character" w:customStyle="1" w:styleId="ac">
    <w:name w:val="سرصفحه نویسه"/>
    <w:basedOn w:val="a4"/>
    <w:link w:val="ab"/>
    <w:uiPriority w:val="99"/>
    <w:rsid w:val="002B7234"/>
    <w:rPr>
      <w:rFonts w:cs="B Badr"/>
    </w:rPr>
  </w:style>
  <w:style w:type="paragraph" w:styleId="ad">
    <w:name w:val="footer"/>
    <w:basedOn w:val="a1"/>
    <w:link w:val="ae"/>
    <w:uiPriority w:val="99"/>
    <w:unhideWhenUsed/>
    <w:rsid w:val="002B7234"/>
    <w:pPr>
      <w:tabs>
        <w:tab w:val="center" w:pos="4513"/>
        <w:tab w:val="right" w:pos="9026"/>
      </w:tabs>
      <w:spacing w:line="240" w:lineRule="auto"/>
    </w:pPr>
  </w:style>
  <w:style w:type="character" w:customStyle="1" w:styleId="ae">
    <w:name w:val="پانویس نویسه"/>
    <w:basedOn w:val="a4"/>
    <w:link w:val="ad"/>
    <w:uiPriority w:val="99"/>
    <w:rsid w:val="002B7234"/>
    <w:rPr>
      <w:rFonts w:cs="B Badr"/>
    </w:rPr>
  </w:style>
  <w:style w:type="paragraph" w:styleId="a0">
    <w:name w:val="List Paragraph"/>
    <w:basedOn w:val="a1"/>
    <w:autoRedefine/>
    <w:uiPriority w:val="34"/>
    <w:qFormat/>
    <w:rsid w:val="0064365E"/>
    <w:pPr>
      <w:numPr>
        <w:numId w:val="2"/>
      </w:numPr>
      <w:spacing w:after="100" w:afterAutospacing="1" w:line="252" w:lineRule="auto"/>
      <w:contextualSpacing/>
    </w:pPr>
  </w:style>
  <w:style w:type="paragraph" w:styleId="1">
    <w:name w:val="toc 1"/>
    <w:basedOn w:val="a1"/>
    <w:next w:val="a1"/>
    <w:autoRedefine/>
    <w:uiPriority w:val="39"/>
    <w:unhideWhenUsed/>
    <w:rsid w:val="00577628"/>
    <w:pPr>
      <w:tabs>
        <w:tab w:val="right" w:leader="dot" w:pos="9016"/>
      </w:tabs>
      <w:spacing w:after="100"/>
    </w:pPr>
    <w:rPr>
      <w:rFonts w:eastAsia="Calibri"/>
      <w:b/>
      <w:bCs/>
      <w:noProof/>
    </w:rPr>
  </w:style>
  <w:style w:type="paragraph" w:styleId="21">
    <w:name w:val="toc 2"/>
    <w:basedOn w:val="a1"/>
    <w:next w:val="a1"/>
    <w:autoRedefine/>
    <w:uiPriority w:val="39"/>
    <w:unhideWhenUsed/>
    <w:rsid w:val="0095318F"/>
    <w:pPr>
      <w:tabs>
        <w:tab w:val="right" w:leader="dot" w:pos="9016"/>
      </w:tabs>
      <w:spacing w:after="100"/>
    </w:pPr>
    <w:rPr>
      <w:b/>
      <w:bCs/>
      <w:noProof/>
      <w:color w:val="0070C0"/>
    </w:rPr>
  </w:style>
  <w:style w:type="paragraph" w:styleId="31">
    <w:name w:val="toc 3"/>
    <w:basedOn w:val="a1"/>
    <w:next w:val="a1"/>
    <w:autoRedefine/>
    <w:uiPriority w:val="39"/>
    <w:unhideWhenUsed/>
    <w:rsid w:val="000A0904"/>
    <w:pPr>
      <w:tabs>
        <w:tab w:val="right" w:leader="dot" w:pos="9016"/>
      </w:tabs>
      <w:spacing w:after="100"/>
    </w:pPr>
    <w:rPr>
      <w:noProof/>
      <w:color w:val="0070C0"/>
    </w:rPr>
  </w:style>
  <w:style w:type="paragraph" w:styleId="41">
    <w:name w:val="toc 4"/>
    <w:basedOn w:val="a1"/>
    <w:next w:val="a1"/>
    <w:autoRedefine/>
    <w:uiPriority w:val="39"/>
    <w:unhideWhenUsed/>
    <w:rsid w:val="006419B8"/>
    <w:pPr>
      <w:tabs>
        <w:tab w:val="right" w:leader="dot" w:pos="9016"/>
      </w:tabs>
      <w:spacing w:after="100"/>
    </w:pPr>
    <w:rPr>
      <w:rFonts w:eastAsia="Calibri"/>
      <w:noProof/>
      <w:color w:val="0070C0"/>
    </w:rPr>
  </w:style>
  <w:style w:type="character" w:styleId="af">
    <w:name w:val="Hyperlink"/>
    <w:basedOn w:val="a4"/>
    <w:uiPriority w:val="99"/>
    <w:unhideWhenUsed/>
    <w:rsid w:val="001C5F9E"/>
    <w:rPr>
      <w:color w:val="0563C1" w:themeColor="hyperlink"/>
      <w:u w:val="single"/>
    </w:rPr>
  </w:style>
  <w:style w:type="table" w:styleId="af0">
    <w:name w:val="Table Grid"/>
    <w:basedOn w:val="a5"/>
    <w:uiPriority w:val="39"/>
    <w:rsid w:val="00DD7A2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5"/>
    <w:uiPriority w:val="41"/>
    <w:rsid w:val="00DD7A2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TOC Heading"/>
    <w:basedOn w:val="a2"/>
    <w:next w:val="a1"/>
    <w:uiPriority w:val="39"/>
    <w:unhideWhenUsed/>
    <w:qFormat/>
    <w:rsid w:val="00110B7E"/>
    <w:pPr>
      <w:spacing w:before="240" w:beforeAutospacing="0" w:line="259" w:lineRule="auto"/>
      <w:ind w:left="0"/>
      <w:jc w:val="left"/>
      <w:outlineLvl w:val="9"/>
    </w:pPr>
    <w:rPr>
      <w:rFonts w:cstheme="majorBidi"/>
      <w:bCs w:val="0"/>
      <w:color w:val="2E74B5" w:themeColor="accent1" w:themeShade="BF"/>
      <w:szCs w:val="32"/>
      <w:rtl/>
      <w:cs/>
    </w:rPr>
  </w:style>
  <w:style w:type="paragraph" w:styleId="af2">
    <w:name w:val="footnote text"/>
    <w:basedOn w:val="a1"/>
    <w:link w:val="af3"/>
    <w:uiPriority w:val="99"/>
    <w:unhideWhenUsed/>
    <w:rsid w:val="00C97EBE"/>
    <w:pPr>
      <w:spacing w:line="240" w:lineRule="auto"/>
    </w:pPr>
    <w:rPr>
      <w:sz w:val="20"/>
      <w:szCs w:val="20"/>
    </w:rPr>
  </w:style>
  <w:style w:type="character" w:customStyle="1" w:styleId="af3">
    <w:name w:val="متن پاورقی نویسه"/>
    <w:basedOn w:val="a4"/>
    <w:link w:val="af2"/>
    <w:uiPriority w:val="99"/>
    <w:rsid w:val="00C97EBE"/>
    <w:rPr>
      <w:rFonts w:cs="B Badr"/>
      <w:sz w:val="20"/>
      <w:szCs w:val="20"/>
    </w:rPr>
  </w:style>
  <w:style w:type="character" w:customStyle="1" w:styleId="50">
    <w:name w:val="سرصفحه 5 نویسه"/>
    <w:basedOn w:val="a4"/>
    <w:link w:val="5"/>
    <w:uiPriority w:val="9"/>
    <w:semiHidden/>
    <w:rsid w:val="001A507B"/>
    <w:rPr>
      <w:rFonts w:eastAsiaTheme="majorEastAsia" w:cstheme="majorBidi"/>
      <w:color w:val="2E74B5" w:themeColor="accent1" w:themeShade="BF"/>
    </w:rPr>
  </w:style>
  <w:style w:type="character" w:customStyle="1" w:styleId="60">
    <w:name w:val="سرصفحه 6 نویسه"/>
    <w:basedOn w:val="a4"/>
    <w:link w:val="6"/>
    <w:uiPriority w:val="9"/>
    <w:semiHidden/>
    <w:rsid w:val="001A507B"/>
    <w:rPr>
      <w:rFonts w:eastAsiaTheme="majorEastAsia" w:cstheme="majorBidi"/>
      <w:color w:val="1F4D78" w:themeColor="accent1" w:themeShade="7F"/>
    </w:rPr>
  </w:style>
  <w:style w:type="numbering" w:customStyle="1" w:styleId="11">
    <w:name w:val="بدون لیست1"/>
    <w:next w:val="a6"/>
    <w:uiPriority w:val="99"/>
    <w:semiHidden/>
    <w:unhideWhenUsed/>
    <w:rsid w:val="001A507B"/>
  </w:style>
  <w:style w:type="paragraph" w:styleId="af4">
    <w:name w:val="Title"/>
    <w:aliases w:val="عنوان 5,شماره"/>
    <w:basedOn w:val="a1"/>
    <w:next w:val="a1"/>
    <w:link w:val="af5"/>
    <w:autoRedefine/>
    <w:uiPriority w:val="10"/>
    <w:qFormat/>
    <w:rsid w:val="001A507B"/>
    <w:pPr>
      <w:spacing w:before="100" w:beforeAutospacing="1"/>
      <w:ind w:left="432"/>
      <w:contextualSpacing/>
    </w:pPr>
    <w:rPr>
      <w:rFonts w:eastAsiaTheme="majorEastAsia"/>
      <w:bCs/>
      <w:spacing w:val="-10"/>
      <w:kern w:val="28"/>
      <w:sz w:val="56"/>
      <w:szCs w:val="32"/>
    </w:rPr>
  </w:style>
  <w:style w:type="character" w:customStyle="1" w:styleId="af5">
    <w:name w:val="عنوان نویسه"/>
    <w:aliases w:val="عنوان 5 نویسه,شماره نویسه"/>
    <w:basedOn w:val="a4"/>
    <w:link w:val="af4"/>
    <w:uiPriority w:val="10"/>
    <w:rsid w:val="001A507B"/>
    <w:rPr>
      <w:rFonts w:eastAsiaTheme="majorEastAsia" w:cs="B Badr"/>
      <w:bCs/>
      <w:spacing w:val="-10"/>
      <w:kern w:val="28"/>
      <w:sz w:val="56"/>
      <w:szCs w:val="32"/>
    </w:rPr>
  </w:style>
  <w:style w:type="paragraph" w:styleId="af6">
    <w:name w:val="Normal (Web)"/>
    <w:basedOn w:val="a1"/>
    <w:uiPriority w:val="99"/>
    <w:unhideWhenUsed/>
    <w:rsid w:val="001A507B"/>
    <w:pPr>
      <w:bidi w:val="0"/>
      <w:spacing w:before="100" w:beforeAutospacing="1" w:after="100" w:afterAutospacing="1" w:line="240" w:lineRule="auto"/>
      <w:ind w:left="432" w:firstLine="0"/>
      <w:jc w:val="left"/>
    </w:pPr>
    <w:rPr>
      <w:rFonts w:ascii="Times New Roman" w:eastAsia="Times New Roman" w:hAnsi="Times New Roman" w:cs="Times New Roman"/>
      <w:sz w:val="24"/>
      <w:szCs w:val="24"/>
    </w:rPr>
  </w:style>
  <w:style w:type="paragraph" w:styleId="51">
    <w:name w:val="toc 5"/>
    <w:basedOn w:val="a1"/>
    <w:next w:val="a1"/>
    <w:autoRedefine/>
    <w:uiPriority w:val="39"/>
    <w:unhideWhenUsed/>
    <w:rsid w:val="001A507B"/>
    <w:pPr>
      <w:spacing w:after="100"/>
      <w:ind w:left="1280"/>
    </w:pPr>
  </w:style>
  <w:style w:type="numbering" w:customStyle="1" w:styleId="22">
    <w:name w:val="بدون لیست2"/>
    <w:next w:val="a6"/>
    <w:uiPriority w:val="99"/>
    <w:semiHidden/>
    <w:unhideWhenUsed/>
    <w:rsid w:val="00066CAA"/>
  </w:style>
  <w:style w:type="numbering" w:customStyle="1" w:styleId="32">
    <w:name w:val="بدون لیست3"/>
    <w:next w:val="a6"/>
    <w:uiPriority w:val="99"/>
    <w:semiHidden/>
    <w:unhideWhenUsed/>
    <w:rsid w:val="00812A5D"/>
  </w:style>
  <w:style w:type="numbering" w:customStyle="1" w:styleId="110">
    <w:name w:val="بدون لیست11"/>
    <w:next w:val="a6"/>
    <w:uiPriority w:val="99"/>
    <w:semiHidden/>
    <w:unhideWhenUsed/>
    <w:rsid w:val="00812A5D"/>
  </w:style>
  <w:style w:type="numbering" w:customStyle="1" w:styleId="210">
    <w:name w:val="بدون لیست21"/>
    <w:next w:val="a6"/>
    <w:uiPriority w:val="99"/>
    <w:semiHidden/>
    <w:unhideWhenUsed/>
    <w:rsid w:val="00812A5D"/>
  </w:style>
  <w:style w:type="numbering" w:customStyle="1" w:styleId="310">
    <w:name w:val="بدون لیست31"/>
    <w:next w:val="a6"/>
    <w:uiPriority w:val="99"/>
    <w:semiHidden/>
    <w:unhideWhenUsed/>
    <w:rsid w:val="00812A5D"/>
  </w:style>
  <w:style w:type="paragraph" w:styleId="61">
    <w:name w:val="toc 6"/>
    <w:basedOn w:val="a1"/>
    <w:next w:val="a1"/>
    <w:autoRedefine/>
    <w:uiPriority w:val="39"/>
    <w:unhideWhenUsed/>
    <w:rsid w:val="00812A5D"/>
    <w:pPr>
      <w:spacing w:line="259" w:lineRule="auto"/>
      <w:ind w:left="1100" w:firstLine="0"/>
      <w:jc w:val="left"/>
    </w:pPr>
    <w:rPr>
      <w:rFonts w:asciiTheme="minorHAnsi" w:eastAsiaTheme="minorEastAsia" w:hAnsiTheme="minorHAnsi" w:cstheme="minorBidi"/>
      <w:sz w:val="22"/>
      <w:szCs w:val="22"/>
    </w:rPr>
  </w:style>
  <w:style w:type="paragraph" w:styleId="7">
    <w:name w:val="toc 7"/>
    <w:basedOn w:val="a1"/>
    <w:next w:val="a1"/>
    <w:autoRedefine/>
    <w:uiPriority w:val="39"/>
    <w:unhideWhenUsed/>
    <w:rsid w:val="00812A5D"/>
    <w:pPr>
      <w:spacing w:line="259" w:lineRule="auto"/>
      <w:ind w:left="1320" w:firstLine="0"/>
      <w:jc w:val="left"/>
    </w:pPr>
    <w:rPr>
      <w:rFonts w:asciiTheme="minorHAnsi" w:eastAsiaTheme="minorEastAsia" w:hAnsiTheme="minorHAnsi" w:cstheme="minorBidi"/>
      <w:sz w:val="22"/>
      <w:szCs w:val="22"/>
    </w:rPr>
  </w:style>
  <w:style w:type="paragraph" w:styleId="8">
    <w:name w:val="toc 8"/>
    <w:basedOn w:val="a1"/>
    <w:next w:val="a1"/>
    <w:autoRedefine/>
    <w:uiPriority w:val="39"/>
    <w:unhideWhenUsed/>
    <w:rsid w:val="00812A5D"/>
    <w:pPr>
      <w:spacing w:line="259" w:lineRule="auto"/>
      <w:ind w:left="1540" w:firstLine="0"/>
      <w:jc w:val="left"/>
    </w:pPr>
    <w:rPr>
      <w:rFonts w:asciiTheme="minorHAnsi" w:eastAsiaTheme="minorEastAsia" w:hAnsiTheme="minorHAnsi" w:cstheme="minorBidi"/>
      <w:sz w:val="22"/>
      <w:szCs w:val="22"/>
    </w:rPr>
  </w:style>
  <w:style w:type="paragraph" w:styleId="9">
    <w:name w:val="toc 9"/>
    <w:basedOn w:val="a1"/>
    <w:next w:val="a1"/>
    <w:autoRedefine/>
    <w:uiPriority w:val="39"/>
    <w:unhideWhenUsed/>
    <w:rsid w:val="00812A5D"/>
    <w:pPr>
      <w:spacing w:line="259" w:lineRule="auto"/>
      <w:ind w:left="1760" w:firstLine="0"/>
      <w:jc w:val="left"/>
    </w:pPr>
    <w:rPr>
      <w:rFonts w:asciiTheme="minorHAnsi" w:eastAsiaTheme="minorEastAsia" w:hAnsiTheme="minorHAnsi" w:cstheme="minorBidi"/>
      <w:sz w:val="22"/>
      <w:szCs w:val="22"/>
    </w:rPr>
  </w:style>
  <w:style w:type="numbering" w:customStyle="1" w:styleId="42">
    <w:name w:val="بدون لیست4"/>
    <w:next w:val="a6"/>
    <w:uiPriority w:val="99"/>
    <w:semiHidden/>
    <w:unhideWhenUsed/>
    <w:rsid w:val="00812A5D"/>
  </w:style>
  <w:style w:type="numbering" w:customStyle="1" w:styleId="52">
    <w:name w:val="بدون لیست5"/>
    <w:next w:val="a6"/>
    <w:uiPriority w:val="99"/>
    <w:semiHidden/>
    <w:unhideWhenUsed/>
    <w:rsid w:val="00812A5D"/>
  </w:style>
  <w:style w:type="numbering" w:customStyle="1" w:styleId="62">
    <w:name w:val="بدون لیست6"/>
    <w:next w:val="a6"/>
    <w:uiPriority w:val="99"/>
    <w:semiHidden/>
    <w:unhideWhenUsed/>
    <w:rsid w:val="00812A5D"/>
  </w:style>
  <w:style w:type="numbering" w:customStyle="1" w:styleId="70">
    <w:name w:val="بدون لیست7"/>
    <w:next w:val="a6"/>
    <w:uiPriority w:val="99"/>
    <w:semiHidden/>
    <w:unhideWhenUsed/>
    <w:rsid w:val="00812A5D"/>
  </w:style>
  <w:style w:type="paragraph" w:styleId="af7">
    <w:name w:val="List"/>
    <w:basedOn w:val="a1"/>
    <w:uiPriority w:val="99"/>
    <w:semiHidden/>
    <w:unhideWhenUsed/>
    <w:rsid w:val="00812A5D"/>
    <w:pPr>
      <w:ind w:left="360" w:hanging="360"/>
      <w:contextualSpacing/>
    </w:pPr>
    <w:rPr>
      <w:rFonts w:asciiTheme="minorHAnsi" w:hAnsiTheme="minorHAnsi"/>
      <w:sz w:val="22"/>
    </w:rPr>
  </w:style>
  <w:style w:type="paragraph" w:styleId="a">
    <w:name w:val="List Number"/>
    <w:basedOn w:val="a1"/>
    <w:uiPriority w:val="99"/>
    <w:semiHidden/>
    <w:unhideWhenUsed/>
    <w:rsid w:val="00812A5D"/>
    <w:pPr>
      <w:numPr>
        <w:numId w:val="1"/>
      </w:numPr>
      <w:contextualSpacing/>
    </w:pPr>
    <w:rPr>
      <w:rFonts w:asciiTheme="minorHAnsi" w:hAnsiTheme="minorHAnsi"/>
      <w:sz w:val="22"/>
    </w:rPr>
  </w:style>
  <w:style w:type="numbering" w:customStyle="1" w:styleId="80">
    <w:name w:val="بدون لیست8"/>
    <w:next w:val="a6"/>
    <w:uiPriority w:val="99"/>
    <w:semiHidden/>
    <w:unhideWhenUsed/>
    <w:rsid w:val="00812A5D"/>
  </w:style>
  <w:style w:type="numbering" w:customStyle="1" w:styleId="90">
    <w:name w:val="بدون لیست9"/>
    <w:next w:val="a6"/>
    <w:uiPriority w:val="99"/>
    <w:semiHidden/>
    <w:unhideWhenUsed/>
    <w:rsid w:val="00812A5D"/>
  </w:style>
  <w:style w:type="numbering" w:customStyle="1" w:styleId="100">
    <w:name w:val="بدون لیست10"/>
    <w:next w:val="a6"/>
    <w:uiPriority w:val="99"/>
    <w:semiHidden/>
    <w:unhideWhenUsed/>
    <w:rsid w:val="0081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5620">
      <w:bodyDiv w:val="1"/>
      <w:marLeft w:val="0"/>
      <w:marRight w:val="0"/>
      <w:marTop w:val="0"/>
      <w:marBottom w:val="0"/>
      <w:divBdr>
        <w:top w:val="none" w:sz="0" w:space="0" w:color="auto"/>
        <w:left w:val="none" w:sz="0" w:space="0" w:color="auto"/>
        <w:bottom w:val="none" w:sz="0" w:space="0" w:color="auto"/>
        <w:right w:val="none" w:sz="0" w:space="0" w:color="auto"/>
      </w:divBdr>
    </w:div>
    <w:div w:id="47383390">
      <w:bodyDiv w:val="1"/>
      <w:marLeft w:val="0"/>
      <w:marRight w:val="0"/>
      <w:marTop w:val="0"/>
      <w:marBottom w:val="0"/>
      <w:divBdr>
        <w:top w:val="none" w:sz="0" w:space="0" w:color="auto"/>
        <w:left w:val="none" w:sz="0" w:space="0" w:color="auto"/>
        <w:bottom w:val="none" w:sz="0" w:space="0" w:color="auto"/>
        <w:right w:val="none" w:sz="0" w:space="0" w:color="auto"/>
      </w:divBdr>
    </w:div>
    <w:div w:id="171847757">
      <w:bodyDiv w:val="1"/>
      <w:marLeft w:val="0"/>
      <w:marRight w:val="0"/>
      <w:marTop w:val="0"/>
      <w:marBottom w:val="0"/>
      <w:divBdr>
        <w:top w:val="none" w:sz="0" w:space="0" w:color="auto"/>
        <w:left w:val="none" w:sz="0" w:space="0" w:color="auto"/>
        <w:bottom w:val="none" w:sz="0" w:space="0" w:color="auto"/>
        <w:right w:val="none" w:sz="0" w:space="0" w:color="auto"/>
      </w:divBdr>
    </w:div>
    <w:div w:id="388842914">
      <w:bodyDiv w:val="1"/>
      <w:marLeft w:val="0"/>
      <w:marRight w:val="0"/>
      <w:marTop w:val="0"/>
      <w:marBottom w:val="0"/>
      <w:divBdr>
        <w:top w:val="none" w:sz="0" w:space="0" w:color="auto"/>
        <w:left w:val="none" w:sz="0" w:space="0" w:color="auto"/>
        <w:bottom w:val="none" w:sz="0" w:space="0" w:color="auto"/>
        <w:right w:val="none" w:sz="0" w:space="0" w:color="auto"/>
      </w:divBdr>
    </w:div>
    <w:div w:id="482352600">
      <w:bodyDiv w:val="1"/>
      <w:marLeft w:val="0"/>
      <w:marRight w:val="0"/>
      <w:marTop w:val="0"/>
      <w:marBottom w:val="0"/>
      <w:divBdr>
        <w:top w:val="none" w:sz="0" w:space="0" w:color="auto"/>
        <w:left w:val="none" w:sz="0" w:space="0" w:color="auto"/>
        <w:bottom w:val="none" w:sz="0" w:space="0" w:color="auto"/>
        <w:right w:val="none" w:sz="0" w:space="0" w:color="auto"/>
      </w:divBdr>
    </w:div>
    <w:div w:id="488793341">
      <w:bodyDiv w:val="1"/>
      <w:marLeft w:val="0"/>
      <w:marRight w:val="0"/>
      <w:marTop w:val="0"/>
      <w:marBottom w:val="0"/>
      <w:divBdr>
        <w:top w:val="none" w:sz="0" w:space="0" w:color="auto"/>
        <w:left w:val="none" w:sz="0" w:space="0" w:color="auto"/>
        <w:bottom w:val="none" w:sz="0" w:space="0" w:color="auto"/>
        <w:right w:val="none" w:sz="0" w:space="0" w:color="auto"/>
      </w:divBdr>
    </w:div>
    <w:div w:id="614949601">
      <w:bodyDiv w:val="1"/>
      <w:marLeft w:val="0"/>
      <w:marRight w:val="0"/>
      <w:marTop w:val="0"/>
      <w:marBottom w:val="0"/>
      <w:divBdr>
        <w:top w:val="none" w:sz="0" w:space="0" w:color="auto"/>
        <w:left w:val="none" w:sz="0" w:space="0" w:color="auto"/>
        <w:bottom w:val="none" w:sz="0" w:space="0" w:color="auto"/>
        <w:right w:val="none" w:sz="0" w:space="0" w:color="auto"/>
      </w:divBdr>
    </w:div>
    <w:div w:id="628826788">
      <w:bodyDiv w:val="1"/>
      <w:marLeft w:val="0"/>
      <w:marRight w:val="0"/>
      <w:marTop w:val="0"/>
      <w:marBottom w:val="0"/>
      <w:divBdr>
        <w:top w:val="none" w:sz="0" w:space="0" w:color="auto"/>
        <w:left w:val="none" w:sz="0" w:space="0" w:color="auto"/>
        <w:bottom w:val="none" w:sz="0" w:space="0" w:color="auto"/>
        <w:right w:val="none" w:sz="0" w:space="0" w:color="auto"/>
      </w:divBdr>
    </w:div>
    <w:div w:id="645088168">
      <w:bodyDiv w:val="1"/>
      <w:marLeft w:val="0"/>
      <w:marRight w:val="0"/>
      <w:marTop w:val="0"/>
      <w:marBottom w:val="0"/>
      <w:divBdr>
        <w:top w:val="none" w:sz="0" w:space="0" w:color="auto"/>
        <w:left w:val="none" w:sz="0" w:space="0" w:color="auto"/>
        <w:bottom w:val="none" w:sz="0" w:space="0" w:color="auto"/>
        <w:right w:val="none" w:sz="0" w:space="0" w:color="auto"/>
      </w:divBdr>
    </w:div>
    <w:div w:id="759987068">
      <w:bodyDiv w:val="1"/>
      <w:marLeft w:val="0"/>
      <w:marRight w:val="0"/>
      <w:marTop w:val="0"/>
      <w:marBottom w:val="0"/>
      <w:divBdr>
        <w:top w:val="none" w:sz="0" w:space="0" w:color="auto"/>
        <w:left w:val="none" w:sz="0" w:space="0" w:color="auto"/>
        <w:bottom w:val="none" w:sz="0" w:space="0" w:color="auto"/>
        <w:right w:val="none" w:sz="0" w:space="0" w:color="auto"/>
      </w:divBdr>
    </w:div>
    <w:div w:id="786700247">
      <w:bodyDiv w:val="1"/>
      <w:marLeft w:val="0"/>
      <w:marRight w:val="0"/>
      <w:marTop w:val="0"/>
      <w:marBottom w:val="0"/>
      <w:divBdr>
        <w:top w:val="none" w:sz="0" w:space="0" w:color="auto"/>
        <w:left w:val="none" w:sz="0" w:space="0" w:color="auto"/>
        <w:bottom w:val="none" w:sz="0" w:space="0" w:color="auto"/>
        <w:right w:val="none" w:sz="0" w:space="0" w:color="auto"/>
      </w:divBdr>
    </w:div>
    <w:div w:id="874274580">
      <w:bodyDiv w:val="1"/>
      <w:marLeft w:val="0"/>
      <w:marRight w:val="0"/>
      <w:marTop w:val="0"/>
      <w:marBottom w:val="0"/>
      <w:divBdr>
        <w:top w:val="none" w:sz="0" w:space="0" w:color="auto"/>
        <w:left w:val="none" w:sz="0" w:space="0" w:color="auto"/>
        <w:bottom w:val="none" w:sz="0" w:space="0" w:color="auto"/>
        <w:right w:val="none" w:sz="0" w:space="0" w:color="auto"/>
      </w:divBdr>
    </w:div>
    <w:div w:id="959916029">
      <w:bodyDiv w:val="1"/>
      <w:marLeft w:val="0"/>
      <w:marRight w:val="0"/>
      <w:marTop w:val="0"/>
      <w:marBottom w:val="0"/>
      <w:divBdr>
        <w:top w:val="none" w:sz="0" w:space="0" w:color="auto"/>
        <w:left w:val="none" w:sz="0" w:space="0" w:color="auto"/>
        <w:bottom w:val="none" w:sz="0" w:space="0" w:color="auto"/>
        <w:right w:val="none" w:sz="0" w:space="0" w:color="auto"/>
      </w:divBdr>
    </w:div>
    <w:div w:id="1015037427">
      <w:bodyDiv w:val="1"/>
      <w:marLeft w:val="0"/>
      <w:marRight w:val="0"/>
      <w:marTop w:val="0"/>
      <w:marBottom w:val="0"/>
      <w:divBdr>
        <w:top w:val="none" w:sz="0" w:space="0" w:color="auto"/>
        <w:left w:val="none" w:sz="0" w:space="0" w:color="auto"/>
        <w:bottom w:val="none" w:sz="0" w:space="0" w:color="auto"/>
        <w:right w:val="none" w:sz="0" w:space="0" w:color="auto"/>
      </w:divBdr>
    </w:div>
    <w:div w:id="1089081580">
      <w:bodyDiv w:val="1"/>
      <w:marLeft w:val="0"/>
      <w:marRight w:val="0"/>
      <w:marTop w:val="0"/>
      <w:marBottom w:val="0"/>
      <w:divBdr>
        <w:top w:val="none" w:sz="0" w:space="0" w:color="auto"/>
        <w:left w:val="none" w:sz="0" w:space="0" w:color="auto"/>
        <w:bottom w:val="none" w:sz="0" w:space="0" w:color="auto"/>
        <w:right w:val="none" w:sz="0" w:space="0" w:color="auto"/>
      </w:divBdr>
    </w:div>
    <w:div w:id="1159077222">
      <w:bodyDiv w:val="1"/>
      <w:marLeft w:val="0"/>
      <w:marRight w:val="0"/>
      <w:marTop w:val="0"/>
      <w:marBottom w:val="0"/>
      <w:divBdr>
        <w:top w:val="none" w:sz="0" w:space="0" w:color="auto"/>
        <w:left w:val="none" w:sz="0" w:space="0" w:color="auto"/>
        <w:bottom w:val="none" w:sz="0" w:space="0" w:color="auto"/>
        <w:right w:val="none" w:sz="0" w:space="0" w:color="auto"/>
      </w:divBdr>
    </w:div>
    <w:div w:id="1428500173">
      <w:bodyDiv w:val="1"/>
      <w:marLeft w:val="0"/>
      <w:marRight w:val="0"/>
      <w:marTop w:val="0"/>
      <w:marBottom w:val="0"/>
      <w:divBdr>
        <w:top w:val="none" w:sz="0" w:space="0" w:color="auto"/>
        <w:left w:val="none" w:sz="0" w:space="0" w:color="auto"/>
        <w:bottom w:val="none" w:sz="0" w:space="0" w:color="auto"/>
        <w:right w:val="none" w:sz="0" w:space="0" w:color="auto"/>
      </w:divBdr>
    </w:div>
    <w:div w:id="1510680966">
      <w:bodyDiv w:val="1"/>
      <w:marLeft w:val="0"/>
      <w:marRight w:val="0"/>
      <w:marTop w:val="0"/>
      <w:marBottom w:val="0"/>
      <w:divBdr>
        <w:top w:val="none" w:sz="0" w:space="0" w:color="auto"/>
        <w:left w:val="none" w:sz="0" w:space="0" w:color="auto"/>
        <w:bottom w:val="none" w:sz="0" w:space="0" w:color="auto"/>
        <w:right w:val="none" w:sz="0" w:space="0" w:color="auto"/>
      </w:divBdr>
    </w:div>
    <w:div w:id="1767967043">
      <w:bodyDiv w:val="1"/>
      <w:marLeft w:val="0"/>
      <w:marRight w:val="0"/>
      <w:marTop w:val="0"/>
      <w:marBottom w:val="0"/>
      <w:divBdr>
        <w:top w:val="none" w:sz="0" w:space="0" w:color="auto"/>
        <w:left w:val="none" w:sz="0" w:space="0" w:color="auto"/>
        <w:bottom w:val="none" w:sz="0" w:space="0" w:color="auto"/>
        <w:right w:val="none" w:sz="0" w:space="0" w:color="auto"/>
      </w:divBdr>
    </w:div>
    <w:div w:id="1938445213">
      <w:bodyDiv w:val="1"/>
      <w:marLeft w:val="0"/>
      <w:marRight w:val="0"/>
      <w:marTop w:val="0"/>
      <w:marBottom w:val="0"/>
      <w:divBdr>
        <w:top w:val="none" w:sz="0" w:space="0" w:color="auto"/>
        <w:left w:val="none" w:sz="0" w:space="0" w:color="auto"/>
        <w:bottom w:val="none" w:sz="0" w:space="0" w:color="auto"/>
        <w:right w:val="none" w:sz="0" w:space="0" w:color="auto"/>
      </w:divBdr>
    </w:div>
    <w:div w:id="20608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D485-518A-440A-B7C0-AC5EC450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7</Pages>
  <Words>1543</Words>
  <Characters>8800</Characters>
  <Application>Microsoft Office Word</Application>
  <DocSecurity>0</DocSecurity>
  <Lines>73</Lines>
  <Paragraphs>20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shoopaei</cp:lastModifiedBy>
  <cp:revision>545</cp:revision>
  <cp:lastPrinted>2021-09-08T12:41:00Z</cp:lastPrinted>
  <dcterms:created xsi:type="dcterms:W3CDTF">2020-10-20T11:50:00Z</dcterms:created>
  <dcterms:modified xsi:type="dcterms:W3CDTF">2021-09-15T20:29:00Z</dcterms:modified>
</cp:coreProperties>
</file>