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E1" w:rsidRDefault="008636E1" w:rsidP="00B95713">
      <w:pPr>
        <w:rPr>
          <w:rFonts w:cs="B Lotus" w:hint="cs"/>
          <w:b/>
          <w:bCs/>
          <w:rtl/>
        </w:rPr>
      </w:pPr>
      <w:r>
        <w:rPr>
          <w:rFonts w:cs="B Lotus" w:hint="cs"/>
          <w:b/>
          <w:bCs/>
          <w:rtl/>
        </w:rPr>
        <w:t>جلسه118</w:t>
      </w:r>
    </w:p>
    <w:p w:rsidR="00585308" w:rsidRPr="00585308" w:rsidRDefault="00585308" w:rsidP="00B95713">
      <w:pPr>
        <w:rPr>
          <w:rFonts w:cs="B Lotus"/>
          <w:b/>
          <w:bCs/>
          <w:rtl/>
        </w:rPr>
      </w:pPr>
      <w:r w:rsidRPr="00585308">
        <w:rPr>
          <w:rFonts w:cs="B Lotus" w:hint="cs"/>
          <w:b/>
          <w:bCs/>
          <w:rtl/>
        </w:rPr>
        <w:t>طرح بحث</w:t>
      </w:r>
    </w:p>
    <w:p w:rsidR="00B95713" w:rsidRDefault="00D37D04" w:rsidP="00B95713">
      <w:pPr>
        <w:rPr>
          <w:rFonts w:cs="B Lotus"/>
          <w:rtl/>
        </w:rPr>
      </w:pPr>
      <w:r>
        <w:rPr>
          <w:rFonts w:cs="B Lotus" w:hint="cs"/>
          <w:rtl/>
        </w:rPr>
        <w:t>شرکت های سهامی اعم از شرکت های سهامی عام و شر</w:t>
      </w:r>
      <w:r w:rsidR="003D68F9">
        <w:rPr>
          <w:rFonts w:cs="B Lotus" w:hint="cs"/>
          <w:rtl/>
        </w:rPr>
        <w:t>کت های سهامی خاص (که برخلاف شرکت های سهامی عام</w:t>
      </w:r>
      <w:r>
        <w:rPr>
          <w:rFonts w:cs="B Lotus" w:hint="cs"/>
          <w:rtl/>
        </w:rPr>
        <w:t xml:space="preserve"> همه سرمایه آن را موسسین و صاحبان شرکت تامین می کنند)</w:t>
      </w:r>
      <w:r w:rsidR="00B95713">
        <w:rPr>
          <w:rFonts w:cs="B Lotus" w:hint="cs"/>
          <w:rtl/>
        </w:rPr>
        <w:t xml:space="preserve"> با توجه به</w:t>
      </w:r>
      <w:r>
        <w:rPr>
          <w:rFonts w:cs="B Lotus" w:hint="cs"/>
          <w:rtl/>
        </w:rPr>
        <w:t xml:space="preserve"> راس المالی که برای شرکت تعیین شده و از جهت دائره فعالیت شرکت ها، سه قسم اصلی داشتند.</w:t>
      </w:r>
      <w:r w:rsidR="00B95713">
        <w:rPr>
          <w:rFonts w:cs="B Lotus" w:hint="cs"/>
          <w:rtl/>
        </w:rPr>
        <w:t xml:space="preserve"> قسم اول جایی که هم راس المال شرکت و هم فعالیت های شرکت حلال است. قسم دوم این که </w:t>
      </w:r>
      <w:r w:rsidR="00585308">
        <w:rPr>
          <w:rFonts w:cs="B Lotus" w:hint="cs"/>
          <w:rtl/>
        </w:rPr>
        <w:t>راس المال شرکت مال حلال است و فعالیت های آن یا بعضی از فعالیت های آن حرام است. قسم سوم این که راس المال شرکت حرام است اعم از این که فعالیت ها حلال باشد یا حرام</w:t>
      </w:r>
    </w:p>
    <w:p w:rsidR="00B95713" w:rsidRDefault="00D37D04" w:rsidP="00B95713">
      <w:pPr>
        <w:rPr>
          <w:rFonts w:cs="B Lotus"/>
          <w:rtl/>
        </w:rPr>
      </w:pPr>
      <w:r>
        <w:rPr>
          <w:rFonts w:cs="B Lotus" w:hint="cs"/>
          <w:rtl/>
        </w:rPr>
        <w:t xml:space="preserve"> </w:t>
      </w:r>
      <w:r w:rsidR="00A008F6">
        <w:rPr>
          <w:rFonts w:cs="B Lotus" w:hint="cs"/>
          <w:rtl/>
        </w:rPr>
        <w:t>همچنین این شرکت ها ممک</w:t>
      </w:r>
      <w:r w:rsidR="00B95713">
        <w:rPr>
          <w:rFonts w:cs="B Lotus" w:hint="cs"/>
          <w:rtl/>
        </w:rPr>
        <w:t>ن است به عنوان شخص حقیقی مالک باشند یا به عنوان شخص حقوقی کما</w:t>
      </w:r>
      <w:r w:rsidR="00585308">
        <w:rPr>
          <w:rFonts w:cs="B Lotus" w:hint="cs"/>
          <w:rtl/>
        </w:rPr>
        <w:t xml:space="preserve"> </w:t>
      </w:r>
      <w:r w:rsidR="00B95713">
        <w:rPr>
          <w:rFonts w:cs="B Lotus" w:hint="cs"/>
          <w:rtl/>
        </w:rPr>
        <w:t>این که فعلا متعارف است. از طرف دیگر در خود سهام هم احتمالات چهارگانه ای وجود داشت که مقصود از سهام چیست. با توجه به این احتمالات چهارگانه و این که مالک شرکت می تواند شخص حقیقی یا حقوقی باشد باید از حکم بیع وشراء سهام در هرکدام از سه قسم شرکت ها بحث کنیم</w:t>
      </w:r>
      <w:r w:rsidR="00585308">
        <w:rPr>
          <w:rFonts w:cs="B Lotus" w:hint="cs"/>
          <w:rtl/>
        </w:rPr>
        <w:t>.</w:t>
      </w:r>
    </w:p>
    <w:p w:rsidR="00A008F6" w:rsidRDefault="00585308" w:rsidP="00585308">
      <w:pPr>
        <w:pStyle w:val="1"/>
        <w:rPr>
          <w:rtl/>
        </w:rPr>
      </w:pPr>
      <w:r>
        <w:rPr>
          <w:rFonts w:hint="cs"/>
          <w:rtl/>
        </w:rPr>
        <w:t xml:space="preserve">حکم </w:t>
      </w:r>
      <w:r w:rsidR="00B95713">
        <w:rPr>
          <w:rFonts w:hint="cs"/>
          <w:rtl/>
        </w:rPr>
        <w:t>قسم اول</w:t>
      </w:r>
      <w:r>
        <w:rPr>
          <w:rFonts w:hint="cs"/>
          <w:rtl/>
        </w:rPr>
        <w:t xml:space="preserve"> از شرکت ها</w:t>
      </w:r>
      <w:r w:rsidR="00A008F6">
        <w:rPr>
          <w:rFonts w:hint="cs"/>
          <w:rtl/>
        </w:rPr>
        <w:t xml:space="preserve"> </w:t>
      </w:r>
    </w:p>
    <w:p w:rsidR="00585308" w:rsidRDefault="00585308" w:rsidP="00A008F6">
      <w:pPr>
        <w:rPr>
          <w:rFonts w:cs="B Lotus"/>
          <w:rtl/>
        </w:rPr>
      </w:pPr>
      <w:r>
        <w:rPr>
          <w:rFonts w:cs="B Lotus" w:hint="cs"/>
          <w:rtl/>
        </w:rPr>
        <w:t>در جایی که هم راس المال شرکت و هم فعالیت های شرکت حلال است:</w:t>
      </w:r>
    </w:p>
    <w:p w:rsidR="00A008F6" w:rsidRDefault="00A008F6" w:rsidP="00585308">
      <w:pPr>
        <w:pStyle w:val="2"/>
        <w:rPr>
          <w:rtl/>
        </w:rPr>
      </w:pPr>
      <w:r>
        <w:rPr>
          <w:rFonts w:hint="cs"/>
          <w:rtl/>
        </w:rPr>
        <w:t>طبق احتمال دوم</w:t>
      </w:r>
    </w:p>
    <w:p w:rsidR="00585308" w:rsidRDefault="00A008F6" w:rsidP="000B33AE">
      <w:pPr>
        <w:rPr>
          <w:rFonts w:cs="B Lotus"/>
          <w:rtl/>
        </w:rPr>
      </w:pPr>
      <w:r>
        <w:rPr>
          <w:rFonts w:cs="B Lotus" w:hint="cs"/>
          <w:rtl/>
        </w:rPr>
        <w:t xml:space="preserve">طبق احتمال دوم که سهام حصه ای از موجودات شرکت باشد، اگر اشخاص حقیقی مالک باشند واضح است که تکلیفا و وضعا این بیع سهام اشکالی ندارد. </w:t>
      </w:r>
    </w:p>
    <w:p w:rsidR="000B33AE" w:rsidRDefault="00A008F6" w:rsidP="000B33AE">
      <w:pPr>
        <w:rPr>
          <w:rFonts w:cs="B Lotus"/>
          <w:rtl/>
        </w:rPr>
      </w:pPr>
      <w:r>
        <w:rPr>
          <w:rFonts w:cs="B Lotus" w:hint="cs"/>
          <w:rtl/>
        </w:rPr>
        <w:t>بله اگر مالک شرکت شخصیت حقوقی باشد و فعالیت ها به نمایندگی از شخصیت حقوقی انجام شود و از طرف دیگر امضاء شرعی شخصیات حقوقیه را در بحث های قبل اثبات نکرده باشیم، وقتی شخص حقوقی یک هزارم اموال شرکت را فروخت در حقیقت خریدار</w:t>
      </w:r>
      <w:r w:rsidR="00585308">
        <w:rPr>
          <w:rFonts w:cs="B Lotus" w:hint="cs"/>
          <w:rtl/>
        </w:rPr>
        <w:t>ِ</w:t>
      </w:r>
      <w:r>
        <w:rPr>
          <w:rFonts w:cs="B Lotus" w:hint="cs"/>
          <w:rtl/>
        </w:rPr>
        <w:t xml:space="preserve"> سهام چیزی را می خرد که بائع، مالکِ آن نیست لذا بیع صحیح شرعی محقق نمی شود. طبعا پولی که می پردازد می شود از مصادیق جایی که شخص مال مشخص خود را به صورت</w:t>
      </w:r>
      <w:r w:rsidR="000B33AE">
        <w:rPr>
          <w:rFonts w:cs="B Lotus" w:hint="cs"/>
          <w:rtl/>
        </w:rPr>
        <w:t xml:space="preserve"> مال مجه</w:t>
      </w:r>
      <w:r w:rsidR="00585308">
        <w:rPr>
          <w:rFonts w:cs="B Lotus" w:hint="cs"/>
          <w:rtl/>
        </w:rPr>
        <w:t>ول المالک در آورده است و چیزی</w:t>
      </w:r>
      <w:r w:rsidR="000B33AE">
        <w:rPr>
          <w:rFonts w:cs="B Lotus" w:hint="cs"/>
          <w:rtl/>
        </w:rPr>
        <w:t xml:space="preserve"> هم</w:t>
      </w:r>
      <w:r w:rsidR="00585308">
        <w:rPr>
          <w:rFonts w:cs="B Lotus" w:hint="cs"/>
          <w:rtl/>
        </w:rPr>
        <w:t xml:space="preserve"> به ملک او در نیامده. پس معامله</w:t>
      </w:r>
      <w:r w:rsidR="000B33AE">
        <w:rPr>
          <w:rFonts w:cs="B Lotus" w:hint="cs"/>
          <w:rtl/>
        </w:rPr>
        <w:t xml:space="preserve"> ای </w:t>
      </w:r>
      <w:r w:rsidR="00585308">
        <w:rPr>
          <w:rFonts w:cs="B Lotus" w:hint="cs"/>
          <w:rtl/>
        </w:rPr>
        <w:t xml:space="preserve">که </w:t>
      </w:r>
      <w:r w:rsidR="000B33AE">
        <w:rPr>
          <w:rFonts w:cs="B Lotus" w:hint="cs"/>
          <w:rtl/>
        </w:rPr>
        <w:t>به اسم خرید</w:t>
      </w:r>
      <w:r w:rsidR="00585308">
        <w:rPr>
          <w:rFonts w:cs="B Lotus" w:hint="cs"/>
          <w:rtl/>
        </w:rPr>
        <w:t xml:space="preserve"> اتفاق می افتد،</w:t>
      </w:r>
      <w:r w:rsidR="000B33AE">
        <w:rPr>
          <w:rFonts w:cs="B Lotus" w:hint="cs"/>
          <w:rtl/>
        </w:rPr>
        <w:t xml:space="preserve"> واقعش جعل المال مجهول</w:t>
      </w:r>
      <w:r w:rsidR="00585308">
        <w:rPr>
          <w:rFonts w:cs="B Lotus" w:hint="cs"/>
          <w:rtl/>
        </w:rPr>
        <w:t>َ</w:t>
      </w:r>
      <w:r w:rsidR="000B33AE">
        <w:rPr>
          <w:rFonts w:cs="B Lotus" w:hint="cs"/>
          <w:rtl/>
        </w:rPr>
        <w:t xml:space="preserve"> المالک است. حال اگر خریدار سهام </w:t>
      </w:r>
      <w:r w:rsidR="000B33AE">
        <w:rPr>
          <w:rFonts w:cs="B Lotus" w:hint="cs"/>
          <w:rtl/>
        </w:rPr>
        <w:lastRenderedPageBreak/>
        <w:t xml:space="preserve">آن را به دیگری بفروشد چیزی که مالک نشده را فروخته است و پولی که می گیرد به ملک او در نمی آید. طبعا از مواردی </w:t>
      </w:r>
      <w:r w:rsidR="00585308">
        <w:rPr>
          <w:rFonts w:cs="B Lotus" w:hint="cs"/>
          <w:rtl/>
        </w:rPr>
        <w:t xml:space="preserve">خواهد بود </w:t>
      </w:r>
      <w:r w:rsidR="000B33AE">
        <w:rPr>
          <w:rFonts w:cs="B Lotus" w:hint="cs"/>
          <w:rtl/>
        </w:rPr>
        <w:t xml:space="preserve">که مبیع به ملک مشتری در نیامده و نسبت به پولی </w:t>
      </w:r>
      <w:r w:rsidR="00585308">
        <w:rPr>
          <w:rFonts w:cs="B Lotus" w:hint="cs"/>
          <w:rtl/>
        </w:rPr>
        <w:t xml:space="preserve">هم </w:t>
      </w:r>
      <w:r w:rsidR="000B33AE">
        <w:rPr>
          <w:rFonts w:cs="B Lotus" w:hint="cs"/>
          <w:rtl/>
        </w:rPr>
        <w:t>که از مساهم دوم می گیرد</w:t>
      </w:r>
      <w:r w:rsidR="00585308">
        <w:rPr>
          <w:rFonts w:cs="B Lotus" w:hint="cs"/>
          <w:rtl/>
        </w:rPr>
        <w:t>،</w:t>
      </w:r>
      <w:r w:rsidR="000B33AE">
        <w:rPr>
          <w:rFonts w:cs="B Lotus" w:hint="cs"/>
          <w:rtl/>
        </w:rPr>
        <w:t xml:space="preserve"> مورد از موارد مقبوض به عقد فاسد می شود. </w:t>
      </w:r>
    </w:p>
    <w:p w:rsidR="00585308" w:rsidRDefault="000B33AE" w:rsidP="002C4A8B">
      <w:pPr>
        <w:rPr>
          <w:rFonts w:cs="B Lotus"/>
          <w:rtl/>
        </w:rPr>
      </w:pPr>
      <w:r>
        <w:rPr>
          <w:rFonts w:cs="B Lotus" w:hint="cs"/>
          <w:rtl/>
        </w:rPr>
        <w:t>اما از نظر تکلیفی بحثی ندارد</w:t>
      </w:r>
      <w:r w:rsidR="00585308">
        <w:rPr>
          <w:rFonts w:cs="B Lotus" w:hint="cs"/>
          <w:rtl/>
        </w:rPr>
        <w:t>؛</w:t>
      </w:r>
      <w:r>
        <w:rPr>
          <w:rFonts w:cs="B Lotus" w:hint="cs"/>
          <w:rtl/>
        </w:rPr>
        <w:t xml:space="preserve"> چون فرض این است که هرچند</w:t>
      </w:r>
      <w:r w:rsidR="000544D6">
        <w:rPr>
          <w:rFonts w:cs="B Lotus" w:hint="cs"/>
          <w:rtl/>
        </w:rPr>
        <w:t xml:space="preserve"> معاملات</w:t>
      </w:r>
      <w:r>
        <w:rPr>
          <w:rFonts w:cs="B Lotus" w:hint="cs"/>
          <w:rtl/>
        </w:rPr>
        <w:t xml:space="preserve"> وضعا باط</w:t>
      </w:r>
      <w:r w:rsidR="000544D6">
        <w:rPr>
          <w:rFonts w:cs="B Lotus" w:hint="cs"/>
          <w:rtl/>
        </w:rPr>
        <w:t xml:space="preserve">ل است اما معاملات شرکت </w:t>
      </w:r>
      <w:r w:rsidR="00585308">
        <w:rPr>
          <w:rFonts w:cs="B Lotus" w:hint="cs"/>
          <w:rtl/>
        </w:rPr>
        <w:t xml:space="preserve">معاملات </w:t>
      </w:r>
      <w:r w:rsidR="000544D6">
        <w:rPr>
          <w:rFonts w:cs="B Lotus" w:hint="cs"/>
          <w:rtl/>
        </w:rPr>
        <w:t>حلال است</w:t>
      </w:r>
      <w:r w:rsidR="002C4A8B">
        <w:rPr>
          <w:rFonts w:cs="B Lotus" w:hint="cs"/>
          <w:rtl/>
        </w:rPr>
        <w:t xml:space="preserve"> وانشاء این خريد وفروش سهام هم مصداق يکی از عناوين معاملات حرام نيست </w:t>
      </w:r>
      <w:r w:rsidR="00585308">
        <w:rPr>
          <w:rFonts w:cs="B Lotus" w:hint="cs"/>
          <w:rtl/>
        </w:rPr>
        <w:t>.</w:t>
      </w:r>
    </w:p>
    <w:p w:rsidR="000544D6" w:rsidRDefault="003D68F9" w:rsidP="00585308">
      <w:pPr>
        <w:rPr>
          <w:rFonts w:cs="B Lotus"/>
          <w:rtl/>
        </w:rPr>
      </w:pPr>
      <w:r>
        <w:rPr>
          <w:rFonts w:cs="B Lotus" w:hint="cs"/>
          <w:rtl/>
        </w:rPr>
        <w:t>پس طبق احتمال دوم، بنابر</w:t>
      </w:r>
      <w:r w:rsidR="000544D6">
        <w:rPr>
          <w:rFonts w:cs="B Lotus" w:hint="cs"/>
          <w:rtl/>
        </w:rPr>
        <w:t xml:space="preserve"> مالکیت شخص حقوقی ش</w:t>
      </w:r>
      <w:r>
        <w:rPr>
          <w:rFonts w:cs="B Lotus" w:hint="cs"/>
          <w:rtl/>
        </w:rPr>
        <w:t>راء وضعا و تکلیفا صحیح است و بنابر</w:t>
      </w:r>
      <w:r w:rsidR="000544D6">
        <w:rPr>
          <w:rFonts w:cs="B Lotus" w:hint="cs"/>
          <w:rtl/>
        </w:rPr>
        <w:t xml:space="preserve"> عدم مالکیت</w:t>
      </w:r>
      <w:r w:rsidR="00585308">
        <w:rPr>
          <w:rFonts w:cs="B Lotus" w:hint="cs"/>
          <w:rtl/>
        </w:rPr>
        <w:t xml:space="preserve"> شخص حقوقی</w:t>
      </w:r>
      <w:r w:rsidR="000544D6">
        <w:rPr>
          <w:rFonts w:cs="B Lotus" w:hint="cs"/>
          <w:rtl/>
        </w:rPr>
        <w:t xml:space="preserve"> وضعا باطل و تکلیفا حلال است.</w:t>
      </w:r>
    </w:p>
    <w:p w:rsidR="00C520BC" w:rsidRDefault="00585308" w:rsidP="00585308">
      <w:pPr>
        <w:pStyle w:val="2"/>
        <w:rPr>
          <w:rtl/>
        </w:rPr>
      </w:pPr>
      <w:r>
        <w:rPr>
          <w:rFonts w:hint="cs"/>
          <w:rtl/>
        </w:rPr>
        <w:t xml:space="preserve">طبق </w:t>
      </w:r>
      <w:r w:rsidR="00470FDB">
        <w:rPr>
          <w:rFonts w:hint="cs"/>
          <w:rtl/>
        </w:rPr>
        <w:t>احتمال اول</w:t>
      </w:r>
    </w:p>
    <w:p w:rsidR="00585308" w:rsidRDefault="00585308" w:rsidP="008636E1">
      <w:pPr>
        <w:rPr>
          <w:rFonts w:cs="B Lotus"/>
          <w:rtl/>
        </w:rPr>
      </w:pPr>
      <w:r>
        <w:rPr>
          <w:rFonts w:cs="B Lotus" w:hint="cs"/>
          <w:rtl/>
        </w:rPr>
        <w:t xml:space="preserve">اما </w:t>
      </w:r>
      <w:r w:rsidR="00470FDB">
        <w:rPr>
          <w:rFonts w:cs="B Lotus" w:hint="cs"/>
          <w:rtl/>
        </w:rPr>
        <w:t xml:space="preserve">قسم اول از شرکت ها طبق احتمال اول (حق دینی بودن سهم) که سهم نشاندهنده مملوکی نیست نه </w:t>
      </w:r>
      <w:r w:rsidR="008636E1">
        <w:rPr>
          <w:rFonts w:cs="B Lotus" w:hint="cs"/>
          <w:rtl/>
        </w:rPr>
        <w:t>حصه ای از</w:t>
      </w:r>
      <w:r w:rsidR="00470FDB">
        <w:rPr>
          <w:rFonts w:cs="B Lotus" w:hint="cs"/>
          <w:rtl/>
        </w:rPr>
        <w:t>م</w:t>
      </w:r>
      <w:r w:rsidR="008636E1">
        <w:rPr>
          <w:rFonts w:cs="B Lotus" w:hint="cs"/>
          <w:rtl/>
        </w:rPr>
        <w:t>وجود</w:t>
      </w:r>
      <w:r w:rsidR="00470FDB">
        <w:rPr>
          <w:rFonts w:cs="B Lotus" w:hint="cs"/>
          <w:rtl/>
        </w:rPr>
        <w:t>ات شرکت نه حیثیت اعتباریه و نه این که خود سهم مالیت داشته باشد، گ</w:t>
      </w:r>
      <w:r>
        <w:rPr>
          <w:rFonts w:cs="B Lotus" w:hint="cs"/>
          <w:rtl/>
        </w:rPr>
        <w:t>اهی شرکت حقیقی است و گاهی حقوقی:</w:t>
      </w:r>
      <w:r w:rsidR="00470FDB">
        <w:rPr>
          <w:rFonts w:cs="B Lotus" w:hint="cs"/>
          <w:rtl/>
        </w:rPr>
        <w:t xml:space="preserve"> </w:t>
      </w:r>
    </w:p>
    <w:p w:rsidR="00585308" w:rsidRDefault="00F61A61" w:rsidP="002C4A8B">
      <w:pPr>
        <w:rPr>
          <w:rFonts w:cs="B Lotus"/>
          <w:rtl/>
        </w:rPr>
      </w:pPr>
      <w:r w:rsidRPr="00AF6F01">
        <w:rPr>
          <w:rFonts w:cs="B Lotus" w:hint="cs"/>
          <w:b/>
          <w:bCs/>
          <w:rtl/>
        </w:rPr>
        <w:t>در شرکت حقیقی</w:t>
      </w:r>
      <w:r>
        <w:rPr>
          <w:rFonts w:cs="B Lotus" w:hint="cs"/>
          <w:rtl/>
        </w:rPr>
        <w:t xml:space="preserve"> در حقیقت</w:t>
      </w:r>
      <w:r w:rsidR="00585308">
        <w:rPr>
          <w:rFonts w:cs="B Lotus" w:hint="cs"/>
          <w:rtl/>
        </w:rPr>
        <w:t>،</w:t>
      </w:r>
      <w:r>
        <w:rPr>
          <w:rFonts w:cs="B Lotus" w:hint="cs"/>
          <w:rtl/>
        </w:rPr>
        <w:t xml:space="preserve"> </w:t>
      </w:r>
      <w:r w:rsidR="00585308">
        <w:rPr>
          <w:rFonts w:cs="B Lotus" w:hint="cs"/>
          <w:rtl/>
        </w:rPr>
        <w:t>شرکت از مساهم قرض می گیر</w:t>
      </w:r>
      <w:r>
        <w:rPr>
          <w:rFonts w:cs="B Lotus" w:hint="cs"/>
          <w:rtl/>
        </w:rPr>
        <w:t>د و ورقه سهم</w:t>
      </w:r>
      <w:r w:rsidR="00585308">
        <w:rPr>
          <w:rFonts w:cs="B Lotus" w:hint="cs"/>
          <w:rtl/>
        </w:rPr>
        <w:t>،</w:t>
      </w:r>
      <w:r>
        <w:rPr>
          <w:rFonts w:cs="B Lotus" w:hint="cs"/>
          <w:rtl/>
        </w:rPr>
        <w:t xml:space="preserve"> نشاندهنده دینی است بر علیه شرکت</w:t>
      </w:r>
      <w:r w:rsidR="00585308">
        <w:rPr>
          <w:rFonts w:cs="B Lotus" w:hint="cs"/>
          <w:rtl/>
        </w:rPr>
        <w:t>،</w:t>
      </w:r>
      <w:r>
        <w:rPr>
          <w:rFonts w:cs="B Lotus" w:hint="cs"/>
          <w:rtl/>
        </w:rPr>
        <w:t xml:space="preserve"> لذا مساهم اول در حقیقت به صاحبان شرکت قرض میدهد ولو اسما عنوان شراء باشد. اشکالی نیست دراین که وضعا این قرض به شخص حقیقی صحیح است چه قصد زیاده داشته باشد یا نه</w:t>
      </w:r>
      <w:r w:rsidR="00585308">
        <w:rPr>
          <w:rFonts w:cs="B Lotus" w:hint="cs"/>
          <w:rtl/>
        </w:rPr>
        <w:t>؛</w:t>
      </w:r>
      <w:r>
        <w:rPr>
          <w:rFonts w:cs="B Lotus" w:hint="cs"/>
          <w:rtl/>
        </w:rPr>
        <w:t xml:space="preserve"> چون مبنای مشهور این است که در قرض ربوی فقط مالک زیاده نمی شود والا اصل قرض صحیح است.</w:t>
      </w:r>
      <w:r w:rsidR="00585308">
        <w:rPr>
          <w:rFonts w:cs="B Lotus" w:hint="cs"/>
          <w:rtl/>
        </w:rPr>
        <w:t xml:space="preserve"> </w:t>
      </w:r>
      <w:r w:rsidR="00726184">
        <w:rPr>
          <w:rFonts w:cs="B Lotus" w:hint="cs"/>
          <w:rtl/>
        </w:rPr>
        <w:t xml:space="preserve">اما از جهت تکلیفی </w:t>
      </w:r>
      <w:r w:rsidR="00361182">
        <w:rPr>
          <w:rFonts w:cs="B Lotus" w:hint="cs"/>
          <w:rtl/>
        </w:rPr>
        <w:t>از آنجایی که فرض این است که مساهم در سودها نصیب</w:t>
      </w:r>
      <w:r w:rsidR="00585308">
        <w:rPr>
          <w:rFonts w:cs="B Lotus" w:hint="cs"/>
          <w:rtl/>
        </w:rPr>
        <w:t xml:space="preserve"> دارد،</w:t>
      </w:r>
      <w:r w:rsidR="00361182">
        <w:rPr>
          <w:rFonts w:cs="B Lotus" w:hint="cs"/>
          <w:rtl/>
        </w:rPr>
        <w:t xml:space="preserve"> مصداق قرض ربوی خواهد بود و حرام است چون شرط سود کرده است. وقتی زید می خواهد سهمی که خریده است ر</w:t>
      </w:r>
      <w:r w:rsidR="00585308">
        <w:rPr>
          <w:rFonts w:cs="B Lotus" w:hint="cs"/>
          <w:rtl/>
        </w:rPr>
        <w:t>ا به مساهم دوم بفروشد، چون سهم  نشانده</w:t>
      </w:r>
      <w:r w:rsidR="00361182">
        <w:rPr>
          <w:rFonts w:cs="B Lotus" w:hint="cs"/>
          <w:rtl/>
        </w:rPr>
        <w:t>نده حق دینی است</w:t>
      </w:r>
      <w:r w:rsidR="00585308">
        <w:rPr>
          <w:rFonts w:cs="B Lotus" w:hint="cs"/>
          <w:rtl/>
        </w:rPr>
        <w:t>،</w:t>
      </w:r>
      <w:r w:rsidR="00361182">
        <w:rPr>
          <w:rFonts w:cs="B Lotus" w:hint="cs"/>
          <w:rtl/>
        </w:rPr>
        <w:t xml:space="preserve"> به وسیله شراء</w:t>
      </w:r>
      <w:r w:rsidR="002C4A8B">
        <w:rPr>
          <w:rFonts w:cs="B Lotus" w:hint="cs"/>
          <w:rtl/>
        </w:rPr>
        <w:t xml:space="preserve"> اول</w:t>
      </w:r>
      <w:r w:rsidR="00361182">
        <w:rPr>
          <w:rFonts w:cs="B Lotus" w:hint="cs"/>
          <w:rtl/>
        </w:rPr>
        <w:t xml:space="preserve"> طلبکار شده و </w:t>
      </w:r>
      <w:r w:rsidR="00585308">
        <w:rPr>
          <w:rFonts w:cs="B Lotus" w:hint="cs"/>
          <w:rtl/>
        </w:rPr>
        <w:t xml:space="preserve">ماهیت </w:t>
      </w:r>
      <w:r w:rsidR="00361182">
        <w:rPr>
          <w:rFonts w:cs="B Lotus" w:hint="cs"/>
          <w:rtl/>
        </w:rPr>
        <w:t>شراء ثانی به این بر می گردد که مساهم اول دین خود را به او فروخته است</w:t>
      </w:r>
      <w:r w:rsidR="00585308">
        <w:rPr>
          <w:rFonts w:cs="B Lotus" w:hint="cs"/>
          <w:rtl/>
        </w:rPr>
        <w:t>،</w:t>
      </w:r>
      <w:r w:rsidR="00361182">
        <w:rPr>
          <w:rFonts w:cs="B Lotus" w:hint="cs"/>
          <w:rtl/>
        </w:rPr>
        <w:t xml:space="preserve"> لذا</w:t>
      </w:r>
      <w:r w:rsidR="00585308">
        <w:rPr>
          <w:rFonts w:cs="B Lotus" w:hint="cs"/>
          <w:rtl/>
        </w:rPr>
        <w:t xml:space="preserve"> احکام بیع الدین باید رعایت شود یعنی:</w:t>
      </w:r>
      <w:r w:rsidR="00361182">
        <w:rPr>
          <w:rFonts w:cs="B Lotus" w:hint="cs"/>
          <w:rtl/>
        </w:rPr>
        <w:t xml:space="preserve"> </w:t>
      </w:r>
    </w:p>
    <w:p w:rsidR="00470FDB" w:rsidRDefault="00361182" w:rsidP="00A2685F">
      <w:pPr>
        <w:rPr>
          <w:rFonts w:cs="B Lotus"/>
          <w:rtl/>
        </w:rPr>
      </w:pPr>
      <w:r>
        <w:rPr>
          <w:rFonts w:cs="B Lotus" w:hint="cs"/>
          <w:rtl/>
        </w:rPr>
        <w:t>اگر بیع دین به دین آخر باشد</w:t>
      </w:r>
      <w:r w:rsidR="00A2685F">
        <w:rPr>
          <w:rFonts w:cs="B Lotus" w:hint="cs"/>
          <w:rtl/>
        </w:rPr>
        <w:t xml:space="preserve"> که قبل ازعقد دين بوده است دراين صورت معامله </w:t>
      </w:r>
      <w:r>
        <w:rPr>
          <w:rFonts w:cs="B Lotus" w:hint="cs"/>
          <w:rtl/>
        </w:rPr>
        <w:t xml:space="preserve"> باطل است بلااشکال </w:t>
      </w:r>
      <w:r w:rsidR="00585308">
        <w:rPr>
          <w:rFonts w:cs="B Lotus" w:hint="cs"/>
          <w:rtl/>
        </w:rPr>
        <w:t>به خاطر «</w:t>
      </w:r>
      <w:r>
        <w:rPr>
          <w:rFonts w:cs="B Lotus" w:hint="cs"/>
          <w:rtl/>
        </w:rPr>
        <w:t>لایباع الدین بالدین</w:t>
      </w:r>
      <w:r w:rsidR="00585308">
        <w:rPr>
          <w:rFonts w:cs="B Lotus" w:hint="cs"/>
          <w:rtl/>
        </w:rPr>
        <w:t>»،</w:t>
      </w:r>
      <w:r>
        <w:rPr>
          <w:rFonts w:cs="B Lotus" w:hint="cs"/>
          <w:rtl/>
        </w:rPr>
        <w:t xml:space="preserve"> اما در جایی </w:t>
      </w:r>
      <w:r w:rsidR="00585308">
        <w:rPr>
          <w:rFonts w:cs="B Lotus" w:hint="cs"/>
          <w:rtl/>
        </w:rPr>
        <w:t xml:space="preserve">که </w:t>
      </w:r>
      <w:r>
        <w:rPr>
          <w:rFonts w:cs="B Lotus" w:hint="cs"/>
          <w:rtl/>
        </w:rPr>
        <w:t xml:space="preserve">دین ها یا یکی از دو دین، قبلا دین نبوده و با خود عقد دین شود (کالی به کالی) </w:t>
      </w:r>
      <w:r w:rsidR="00F9398E">
        <w:rPr>
          <w:rFonts w:cs="B Lotus" w:hint="cs"/>
          <w:rtl/>
        </w:rPr>
        <w:t xml:space="preserve">روایت لایباع الدین </w:t>
      </w:r>
      <w:r w:rsidR="00585308">
        <w:rPr>
          <w:rFonts w:cs="B Lotus" w:hint="cs"/>
          <w:rtl/>
        </w:rPr>
        <w:t xml:space="preserve">بالدین </w:t>
      </w:r>
      <w:r w:rsidR="00F9398E">
        <w:rPr>
          <w:rFonts w:cs="B Lotus" w:hint="cs"/>
          <w:rtl/>
        </w:rPr>
        <w:t>شامل نمی شود</w:t>
      </w:r>
      <w:r w:rsidR="00585308">
        <w:rPr>
          <w:rFonts w:cs="B Lotus" w:hint="cs"/>
          <w:rtl/>
        </w:rPr>
        <w:t>، اما دلیلی که دلال</w:t>
      </w:r>
      <w:r w:rsidR="00F9398E">
        <w:rPr>
          <w:rFonts w:cs="B Lotus" w:hint="cs"/>
          <w:rtl/>
        </w:rPr>
        <w:t>ت می کند</w:t>
      </w:r>
      <w:r w:rsidR="00585308">
        <w:rPr>
          <w:rFonts w:cs="B Lotus" w:hint="cs"/>
          <w:rtl/>
        </w:rPr>
        <w:t xml:space="preserve"> </w:t>
      </w:r>
      <w:r w:rsidR="00F9398E">
        <w:rPr>
          <w:rFonts w:cs="B Lotus" w:hint="cs"/>
          <w:rtl/>
        </w:rPr>
        <w:t xml:space="preserve">بر عدم جواز </w:t>
      </w:r>
      <w:r w:rsidR="00585308">
        <w:rPr>
          <w:rFonts w:cs="B Lotus" w:hint="cs"/>
          <w:rtl/>
        </w:rPr>
        <w:lastRenderedPageBreak/>
        <w:t xml:space="preserve">معامله </w:t>
      </w:r>
      <w:r w:rsidR="00F9398E">
        <w:rPr>
          <w:rFonts w:cs="B Lotus" w:hint="cs"/>
          <w:rtl/>
        </w:rPr>
        <w:t xml:space="preserve">کالی به کالی شامل </w:t>
      </w:r>
      <w:r w:rsidR="00585308">
        <w:rPr>
          <w:rFonts w:cs="B Lotus" w:hint="cs"/>
          <w:rtl/>
        </w:rPr>
        <w:t xml:space="preserve">آن </w:t>
      </w:r>
      <w:r w:rsidR="00F9398E">
        <w:rPr>
          <w:rFonts w:cs="B Lotus" w:hint="cs"/>
          <w:rtl/>
        </w:rPr>
        <w:t>می شود. هرچند طبق نظر مشهور هم بیع دین به دین باطل است</w:t>
      </w:r>
      <w:r w:rsidR="00585308">
        <w:rPr>
          <w:rFonts w:cs="B Lotus" w:hint="cs"/>
          <w:rtl/>
        </w:rPr>
        <w:t xml:space="preserve"> و هم بیع کالی به کالی، اما از آ</w:t>
      </w:r>
      <w:r w:rsidR="00F9398E">
        <w:rPr>
          <w:rFonts w:cs="B Lotus" w:hint="cs"/>
          <w:rtl/>
        </w:rPr>
        <w:t xml:space="preserve">نجایی که </w:t>
      </w:r>
      <w:r w:rsidR="00585308">
        <w:rPr>
          <w:rFonts w:cs="B Lotus" w:hint="cs"/>
          <w:rtl/>
        </w:rPr>
        <w:t>حرمت معامله کالی به کالی</w:t>
      </w:r>
      <w:r w:rsidR="00F9398E">
        <w:rPr>
          <w:rFonts w:cs="B Lotus" w:hint="cs"/>
          <w:rtl/>
        </w:rPr>
        <w:t xml:space="preserve"> دلیل معتبری ندارد در </w:t>
      </w:r>
      <w:r w:rsidR="00585308">
        <w:rPr>
          <w:rFonts w:cs="B Lotus" w:hint="cs"/>
          <w:rtl/>
        </w:rPr>
        <w:t xml:space="preserve">کلام مرحوم آقای </w:t>
      </w:r>
      <w:r w:rsidR="00F9398E">
        <w:rPr>
          <w:rFonts w:cs="B Lotus" w:hint="cs"/>
          <w:rtl/>
        </w:rPr>
        <w:t>خوئی و تلامذه ایشان</w:t>
      </w:r>
      <w:r w:rsidR="00585308">
        <w:rPr>
          <w:rFonts w:cs="B Lotus" w:hint="cs"/>
          <w:rtl/>
        </w:rPr>
        <w:t>،</w:t>
      </w:r>
      <w:r w:rsidR="00F9398E">
        <w:rPr>
          <w:rFonts w:cs="B Lotus" w:hint="cs"/>
          <w:rtl/>
        </w:rPr>
        <w:t xml:space="preserve"> بطلان این قسم مبتنی بر احتیاط شده است.</w:t>
      </w:r>
      <w:r w:rsidR="004B5D67">
        <w:rPr>
          <w:rFonts w:cs="B Lotus" w:hint="cs"/>
          <w:rtl/>
        </w:rPr>
        <w:t xml:space="preserve"> بنابراین اگر سهم را به مساهم دوم به نقد بفروشد</w:t>
      </w:r>
      <w:r w:rsidR="00585308">
        <w:rPr>
          <w:rFonts w:cs="B Lotus" w:hint="cs"/>
          <w:rtl/>
        </w:rPr>
        <w:t>،</w:t>
      </w:r>
      <w:r w:rsidR="004B5D67">
        <w:rPr>
          <w:rFonts w:cs="B Lotus" w:hint="cs"/>
          <w:rtl/>
        </w:rPr>
        <w:t xml:space="preserve"> اشکالی ندارد مگر این که به مبلغ بیشتر</w:t>
      </w:r>
      <w:r w:rsidR="00542FB4">
        <w:rPr>
          <w:rFonts w:cs="B Lotus" w:hint="cs"/>
          <w:rtl/>
        </w:rPr>
        <w:t>به خودصاحبان شرکت حقيقی</w:t>
      </w:r>
      <w:r w:rsidR="004B5D67">
        <w:rPr>
          <w:rFonts w:cs="B Lotus" w:hint="cs"/>
          <w:rtl/>
        </w:rPr>
        <w:t xml:space="preserve"> بفروشد که نسبت به مقدار زیاده حکم ربا را دارد</w:t>
      </w:r>
      <w:r w:rsidR="00585308">
        <w:rPr>
          <w:rFonts w:cs="B Lotus" w:hint="cs"/>
          <w:rtl/>
        </w:rPr>
        <w:t>،</w:t>
      </w:r>
      <w:r w:rsidR="00542FB4">
        <w:rPr>
          <w:rFonts w:cs="B Lotus" w:hint="cs"/>
          <w:rtl/>
        </w:rPr>
        <w:t>وچنانچه مساهم دوم شخص جديد باشد</w:t>
      </w:r>
      <w:r w:rsidR="00A2685F">
        <w:rPr>
          <w:rFonts w:cs="B Lotus" w:hint="cs"/>
          <w:rtl/>
        </w:rPr>
        <w:t xml:space="preserve"> </w:t>
      </w:r>
      <w:r w:rsidR="00542FB4">
        <w:rPr>
          <w:rFonts w:cs="B Lotus" w:hint="cs"/>
          <w:rtl/>
        </w:rPr>
        <w:t>فروش سهم به او به نقد</w:t>
      </w:r>
      <w:r w:rsidR="00A2685F">
        <w:rPr>
          <w:rFonts w:cs="B Lotus" w:hint="cs"/>
          <w:rtl/>
        </w:rPr>
        <w:t xml:space="preserve"> به مبلغ بيشتر هم مانعی ندارد،</w:t>
      </w:r>
      <w:r w:rsidR="004B5D67">
        <w:rPr>
          <w:rFonts w:cs="B Lotus" w:hint="cs"/>
          <w:rtl/>
        </w:rPr>
        <w:t xml:space="preserve"> واگر آن را به ثمن کلی بفرو</w:t>
      </w:r>
      <w:r w:rsidR="00EC4C5C">
        <w:rPr>
          <w:rFonts w:cs="B Lotus" w:hint="cs"/>
          <w:rtl/>
        </w:rPr>
        <w:t>شد احکام</w:t>
      </w:r>
      <w:r w:rsidR="00A2685F">
        <w:rPr>
          <w:rFonts w:cs="B Lotus" w:hint="cs"/>
          <w:rtl/>
        </w:rPr>
        <w:t xml:space="preserve"> بيع و</w:t>
      </w:r>
      <w:r w:rsidR="00EC4C5C">
        <w:rPr>
          <w:rFonts w:cs="B Lotus" w:hint="cs"/>
          <w:rtl/>
        </w:rPr>
        <w:t xml:space="preserve"> شراء الدین باید رعایت شود</w:t>
      </w:r>
      <w:r w:rsidR="00A2685F">
        <w:rPr>
          <w:rFonts w:cs="B Lotus" w:hint="cs"/>
          <w:rtl/>
        </w:rPr>
        <w:t xml:space="preserve"> </w:t>
      </w:r>
      <w:r w:rsidR="00EC4C5C">
        <w:rPr>
          <w:rFonts w:cs="B Lotus" w:hint="cs"/>
          <w:rtl/>
        </w:rPr>
        <w:t>.</w:t>
      </w:r>
    </w:p>
    <w:p w:rsidR="00AF6F01" w:rsidRDefault="008F48BA" w:rsidP="00AF6F01">
      <w:pPr>
        <w:rPr>
          <w:rFonts w:cs="B Lotus"/>
          <w:rtl/>
        </w:rPr>
      </w:pPr>
      <w:r w:rsidRPr="00AF6F01">
        <w:rPr>
          <w:rFonts w:cs="B Lotus" w:hint="cs"/>
          <w:b/>
          <w:bCs/>
          <w:rtl/>
        </w:rPr>
        <w:t>اما در شرکت حقوقی</w:t>
      </w:r>
      <w:r w:rsidR="00AF6F01" w:rsidRPr="00AF6F01">
        <w:rPr>
          <w:rFonts w:cs="B Lotus" w:hint="cs"/>
          <w:b/>
          <w:bCs/>
          <w:rtl/>
        </w:rPr>
        <w:t>:</w:t>
      </w:r>
      <w:r w:rsidR="00042531">
        <w:rPr>
          <w:rFonts w:cs="B Lotus" w:hint="cs"/>
          <w:rtl/>
        </w:rPr>
        <w:t xml:space="preserve"> </w:t>
      </w:r>
      <w:r w:rsidR="00AF6F01">
        <w:rPr>
          <w:rFonts w:cs="B Lotus" w:hint="cs"/>
          <w:rtl/>
        </w:rPr>
        <w:t xml:space="preserve">در </w:t>
      </w:r>
      <w:r w:rsidR="00187C07">
        <w:rPr>
          <w:rFonts w:cs="B Lotus" w:hint="cs"/>
          <w:rtl/>
        </w:rPr>
        <w:t xml:space="preserve">کتاب </w:t>
      </w:r>
      <w:r w:rsidR="00AF6F01">
        <w:rPr>
          <w:rFonts w:cs="B Lotus" w:hint="cs"/>
          <w:rtl/>
        </w:rPr>
        <w:t xml:space="preserve">فقه العقود </w:t>
      </w:r>
      <w:r w:rsidR="00042531">
        <w:rPr>
          <w:rFonts w:cs="B Lotus" w:hint="cs"/>
          <w:rtl/>
        </w:rPr>
        <w:t>طبق احتمال اول فرموده اند عملی که در شراء السهم انجام می شود بیع الدین است و به همین مقدار اکتفاء شده است.</w:t>
      </w:r>
      <w:r w:rsidR="00A2685F">
        <w:rPr>
          <w:rStyle w:val="a5"/>
          <w:rFonts w:cs="B Lotus"/>
          <w:rtl/>
        </w:rPr>
        <w:footnoteReference w:id="1"/>
      </w:r>
      <w:r w:rsidR="00042531">
        <w:rPr>
          <w:rFonts w:cs="B Lotus" w:hint="cs"/>
          <w:rtl/>
        </w:rPr>
        <w:t xml:space="preserve"> اما با نگاه دقیق تر باید در ابتدا سرمایه ای که اشخاص حقیقی برای شرکت تامین کرده اند حقیقت این تامین سرمایه را توجیه کنیم</w:t>
      </w:r>
      <w:r w:rsidR="00AF6F01">
        <w:rPr>
          <w:rFonts w:cs="B Lotus" w:hint="cs"/>
          <w:rtl/>
        </w:rPr>
        <w:t>،</w:t>
      </w:r>
      <w:r w:rsidR="00042531">
        <w:rPr>
          <w:rFonts w:cs="B Lotus" w:hint="cs"/>
          <w:rtl/>
        </w:rPr>
        <w:t xml:space="preserve"> سپس ببینیم آن چه در مقام عرضه سهام برای جلب مشتری انجام می شود چه حکمی دارد. </w:t>
      </w:r>
    </w:p>
    <w:p w:rsidR="00B95713" w:rsidRPr="00D37D04" w:rsidRDefault="00AF6F01" w:rsidP="00A2685F">
      <w:pPr>
        <w:rPr>
          <w:rFonts w:cs="B Lotus"/>
          <w:rtl/>
        </w:rPr>
      </w:pPr>
      <w:r>
        <w:rPr>
          <w:rFonts w:cs="B Lotus" w:hint="cs"/>
          <w:rtl/>
        </w:rPr>
        <w:t xml:space="preserve">توضیح مطلب این که </w:t>
      </w:r>
      <w:r w:rsidR="00042531">
        <w:rPr>
          <w:rFonts w:cs="B Lotus" w:hint="cs"/>
          <w:rtl/>
        </w:rPr>
        <w:t xml:space="preserve">هرچند </w:t>
      </w:r>
      <w:r>
        <w:rPr>
          <w:rFonts w:cs="B Lotus" w:hint="cs"/>
          <w:rtl/>
        </w:rPr>
        <w:t xml:space="preserve">در این فرض </w:t>
      </w:r>
      <w:r w:rsidR="00042531">
        <w:rPr>
          <w:rFonts w:cs="B Lotus" w:hint="cs"/>
          <w:rtl/>
        </w:rPr>
        <w:t xml:space="preserve">مالک </w:t>
      </w:r>
      <w:r>
        <w:rPr>
          <w:rFonts w:cs="B Lotus" w:hint="cs"/>
          <w:rtl/>
        </w:rPr>
        <w:t xml:space="preserve">شرکت </w:t>
      </w:r>
      <w:r w:rsidR="00042531">
        <w:rPr>
          <w:rFonts w:cs="B Lotus" w:hint="cs"/>
          <w:rtl/>
        </w:rPr>
        <w:t>شخصیت حقوقی است اما اموال شرکت م</w:t>
      </w:r>
      <w:r>
        <w:rPr>
          <w:rFonts w:cs="B Lotus" w:hint="cs"/>
          <w:rtl/>
        </w:rPr>
        <w:t>وجودات خاصه است که اشخاص حقیقی آ</w:t>
      </w:r>
      <w:r w:rsidR="00042531">
        <w:rPr>
          <w:rFonts w:cs="B Lotus" w:hint="cs"/>
          <w:rtl/>
        </w:rPr>
        <w:t>ن را برای شرکت قرار داده اند. این قرار دادن</w:t>
      </w:r>
      <w:r>
        <w:rPr>
          <w:rFonts w:cs="B Lotus" w:hint="cs"/>
          <w:rtl/>
        </w:rPr>
        <w:t>،</w:t>
      </w:r>
      <w:r w:rsidR="00042531">
        <w:rPr>
          <w:rFonts w:cs="B Lotus" w:hint="cs"/>
          <w:rtl/>
        </w:rPr>
        <w:t xml:space="preserve"> یا اقراض است یا این است که تملیک به شخصیت حقوقیه اس</w:t>
      </w:r>
      <w:r>
        <w:rPr>
          <w:rFonts w:cs="B Lotus" w:hint="cs"/>
          <w:rtl/>
        </w:rPr>
        <w:t>ت</w:t>
      </w:r>
      <w:r w:rsidR="00042531">
        <w:rPr>
          <w:rFonts w:cs="B Lotus" w:hint="cs"/>
          <w:rtl/>
        </w:rPr>
        <w:t xml:space="preserve"> به غرض انتفاع از </w:t>
      </w:r>
      <w:r w:rsidR="00A2685F">
        <w:rPr>
          <w:rFonts w:cs="B Lotus" w:hint="cs"/>
          <w:rtl/>
        </w:rPr>
        <w:t xml:space="preserve">آن </w:t>
      </w:r>
      <w:r w:rsidR="00042531">
        <w:rPr>
          <w:rFonts w:cs="B Lotus" w:hint="cs"/>
          <w:rtl/>
        </w:rPr>
        <w:t xml:space="preserve">. اگر تامین سرمایه ای که توسط اشخاص حقیقی انجام میشود، </w:t>
      </w:r>
      <w:r>
        <w:rPr>
          <w:rFonts w:cs="B Lotus" w:hint="cs"/>
          <w:rtl/>
        </w:rPr>
        <w:t xml:space="preserve">از باب </w:t>
      </w:r>
      <w:r w:rsidR="00042531">
        <w:rPr>
          <w:rFonts w:cs="B Lotus" w:hint="cs"/>
          <w:rtl/>
        </w:rPr>
        <w:t>اقراض به شخصیت حقوقی باشد</w:t>
      </w:r>
      <w:r>
        <w:rPr>
          <w:rFonts w:cs="B Lotus" w:hint="cs"/>
          <w:rtl/>
        </w:rPr>
        <w:t>،</w:t>
      </w:r>
      <w:r w:rsidR="00042531">
        <w:rPr>
          <w:rFonts w:cs="B Lotus" w:hint="cs"/>
          <w:rtl/>
        </w:rPr>
        <w:t xml:space="preserve"> وقتی شخص حقوقی سهام را می فروشد</w:t>
      </w:r>
      <w:r>
        <w:rPr>
          <w:rFonts w:cs="B Lotus" w:hint="cs"/>
          <w:rtl/>
        </w:rPr>
        <w:t>،</w:t>
      </w:r>
      <w:r w:rsidR="00042531">
        <w:rPr>
          <w:rFonts w:cs="B Lotus" w:hint="cs"/>
          <w:rtl/>
        </w:rPr>
        <w:t xml:space="preserve"> در حقیقت دین اشخاص را در معرض فروش برای مساهمین قرار می دهد. یعنی دینی قبلا بر علیه ش</w:t>
      </w:r>
      <w:r>
        <w:rPr>
          <w:rFonts w:cs="B Lotus" w:hint="cs"/>
          <w:rtl/>
        </w:rPr>
        <w:t>رکت حقیقی محقق شده که الان توسط</w:t>
      </w:r>
      <w:r w:rsidR="00042531">
        <w:rPr>
          <w:rFonts w:cs="B Lotus" w:hint="cs"/>
          <w:rtl/>
        </w:rPr>
        <w:t xml:space="preserve"> مساهم خریده می شود. اما اگر تامین سرمایه اقراض نباشد و </w:t>
      </w:r>
      <w:r>
        <w:rPr>
          <w:rFonts w:cs="B Lotus" w:hint="cs"/>
          <w:rtl/>
        </w:rPr>
        <w:t xml:space="preserve">از باب </w:t>
      </w:r>
      <w:r w:rsidR="00042531">
        <w:rPr>
          <w:rFonts w:cs="B Lotus" w:hint="cs"/>
          <w:rtl/>
        </w:rPr>
        <w:t xml:space="preserve">تملیک به غرض انتفاع باشد، دینی برای شرکت وجود ندارد تا شراء الدین باشد. پس کلام فقه العقود </w:t>
      </w:r>
      <w:r>
        <w:rPr>
          <w:rFonts w:cs="B Lotus" w:hint="cs"/>
          <w:rtl/>
        </w:rPr>
        <w:t xml:space="preserve">فقط </w:t>
      </w:r>
      <w:r w:rsidR="00042531">
        <w:rPr>
          <w:rFonts w:cs="B Lotus" w:hint="cs"/>
          <w:rtl/>
        </w:rPr>
        <w:t xml:space="preserve">طبق این فرض </w:t>
      </w:r>
      <w:r>
        <w:rPr>
          <w:rFonts w:cs="B Lotus" w:hint="cs"/>
          <w:rtl/>
        </w:rPr>
        <w:t xml:space="preserve">صحیح </w:t>
      </w:r>
      <w:r w:rsidR="00042531">
        <w:rPr>
          <w:rFonts w:cs="B Lotus" w:hint="cs"/>
          <w:rtl/>
        </w:rPr>
        <w:t>است که تامی</w:t>
      </w:r>
      <w:r>
        <w:rPr>
          <w:rFonts w:cs="B Lotus" w:hint="cs"/>
          <w:rtl/>
        </w:rPr>
        <w:t>ن سرمایه شرکت، از باب اقراض باشد.</w:t>
      </w:r>
    </w:p>
    <w:sectPr w:rsidR="00B95713" w:rsidRPr="00D37D04"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2F" w:rsidRDefault="00EF152F" w:rsidP="00A2685F">
      <w:pPr>
        <w:spacing w:after="0" w:line="240" w:lineRule="auto"/>
      </w:pPr>
      <w:r>
        <w:separator/>
      </w:r>
    </w:p>
  </w:endnote>
  <w:endnote w:type="continuationSeparator" w:id="0">
    <w:p w:rsidR="00EF152F" w:rsidRDefault="00EF152F" w:rsidP="00A2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2F" w:rsidRDefault="00EF152F" w:rsidP="00A2685F">
      <w:pPr>
        <w:spacing w:after="0" w:line="240" w:lineRule="auto"/>
      </w:pPr>
      <w:r>
        <w:separator/>
      </w:r>
    </w:p>
  </w:footnote>
  <w:footnote w:type="continuationSeparator" w:id="0">
    <w:p w:rsidR="00EF152F" w:rsidRDefault="00EF152F" w:rsidP="00A2685F">
      <w:pPr>
        <w:spacing w:after="0" w:line="240" w:lineRule="auto"/>
      </w:pPr>
      <w:r>
        <w:continuationSeparator/>
      </w:r>
    </w:p>
  </w:footnote>
  <w:footnote w:id="1">
    <w:p w:rsidR="00A2685F" w:rsidRDefault="00A2685F">
      <w:pPr>
        <w:pStyle w:val="a3"/>
        <w:rPr>
          <w:rFonts w:hint="cs"/>
        </w:rPr>
      </w:pPr>
      <w:r>
        <w:rPr>
          <w:rStyle w:val="a5"/>
        </w:rPr>
        <w:footnoteRef/>
      </w:r>
      <w:r>
        <w:rPr>
          <w:rtl/>
        </w:rPr>
        <w:t xml:space="preserve"> </w:t>
      </w:r>
      <w:r>
        <w:rPr>
          <w:rFonts w:hint="cs"/>
          <w:rtl/>
        </w:rPr>
        <w:t>-فقه العقود  ج1(نسخه جديد) ص103</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876389"/>
      <w:docPartObj>
        <w:docPartGallery w:val="Page Numbers (Top of Page)"/>
        <w:docPartUnique/>
      </w:docPartObj>
    </w:sdtPr>
    <w:sdtEndPr>
      <w:rPr>
        <w:noProof/>
      </w:rPr>
    </w:sdtEndPr>
    <w:sdtContent>
      <w:p w:rsidR="00A2685F" w:rsidRDefault="00A2685F">
        <w:pPr>
          <w:pStyle w:val="a6"/>
          <w:jc w:val="right"/>
        </w:pPr>
        <w:r>
          <w:fldChar w:fldCharType="begin"/>
        </w:r>
        <w:r>
          <w:instrText>PAGE   \* MERGEFORMAT</w:instrText>
        </w:r>
        <w:r>
          <w:fldChar w:fldCharType="separate"/>
        </w:r>
        <w:r w:rsidRPr="00A2685F">
          <w:rPr>
            <w:noProof/>
            <w:rtl/>
            <w:lang w:val="fa-IR"/>
          </w:rPr>
          <w:t>3</w:t>
        </w:r>
        <w:r>
          <w:rPr>
            <w:noProof/>
          </w:rPr>
          <w:fldChar w:fldCharType="end"/>
        </w:r>
      </w:p>
    </w:sdtContent>
  </w:sdt>
  <w:p w:rsidR="00A2685F" w:rsidRDefault="00A268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73"/>
    <w:rsid w:val="00042531"/>
    <w:rsid w:val="000544D6"/>
    <w:rsid w:val="000B33AE"/>
    <w:rsid w:val="001416F8"/>
    <w:rsid w:val="00187C07"/>
    <w:rsid w:val="002C4A8B"/>
    <w:rsid w:val="00361182"/>
    <w:rsid w:val="003D68F9"/>
    <w:rsid w:val="00470FDB"/>
    <w:rsid w:val="004B5D67"/>
    <w:rsid w:val="00542FB4"/>
    <w:rsid w:val="00581D36"/>
    <w:rsid w:val="00585308"/>
    <w:rsid w:val="00592044"/>
    <w:rsid w:val="00685125"/>
    <w:rsid w:val="007078F9"/>
    <w:rsid w:val="00726184"/>
    <w:rsid w:val="00841BE3"/>
    <w:rsid w:val="008636E1"/>
    <w:rsid w:val="00894249"/>
    <w:rsid w:val="008A2B1E"/>
    <w:rsid w:val="008F323C"/>
    <w:rsid w:val="008F48BA"/>
    <w:rsid w:val="009548CC"/>
    <w:rsid w:val="00A008F6"/>
    <w:rsid w:val="00A2685F"/>
    <w:rsid w:val="00AF6F01"/>
    <w:rsid w:val="00B67C45"/>
    <w:rsid w:val="00B95713"/>
    <w:rsid w:val="00BA0119"/>
    <w:rsid w:val="00C520BC"/>
    <w:rsid w:val="00D37D04"/>
    <w:rsid w:val="00EC4C5C"/>
    <w:rsid w:val="00EF152F"/>
    <w:rsid w:val="00F17A73"/>
    <w:rsid w:val="00F61A61"/>
    <w:rsid w:val="00F939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5853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585308"/>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A2685F"/>
    <w:pPr>
      <w:spacing w:after="0" w:line="240" w:lineRule="auto"/>
    </w:pPr>
    <w:rPr>
      <w:sz w:val="20"/>
      <w:szCs w:val="20"/>
    </w:rPr>
  </w:style>
  <w:style w:type="character" w:customStyle="1" w:styleId="a4">
    <w:name w:val="متن پاورقی نویسه"/>
    <w:basedOn w:val="a0"/>
    <w:link w:val="a3"/>
    <w:uiPriority w:val="99"/>
    <w:semiHidden/>
    <w:rsid w:val="00A2685F"/>
    <w:rPr>
      <w:rFonts w:cs="B Badr"/>
      <w:sz w:val="20"/>
      <w:szCs w:val="20"/>
    </w:rPr>
  </w:style>
  <w:style w:type="character" w:styleId="a5">
    <w:name w:val="footnote reference"/>
    <w:basedOn w:val="a0"/>
    <w:uiPriority w:val="99"/>
    <w:semiHidden/>
    <w:unhideWhenUsed/>
    <w:rsid w:val="00A2685F"/>
    <w:rPr>
      <w:vertAlign w:val="superscript"/>
    </w:rPr>
  </w:style>
  <w:style w:type="paragraph" w:styleId="a6">
    <w:name w:val="header"/>
    <w:basedOn w:val="a"/>
    <w:link w:val="a7"/>
    <w:uiPriority w:val="99"/>
    <w:unhideWhenUsed/>
    <w:rsid w:val="00A2685F"/>
    <w:pPr>
      <w:tabs>
        <w:tab w:val="center" w:pos="4513"/>
        <w:tab w:val="right" w:pos="9026"/>
      </w:tabs>
      <w:spacing w:after="0" w:line="240" w:lineRule="auto"/>
    </w:pPr>
  </w:style>
  <w:style w:type="character" w:customStyle="1" w:styleId="a7">
    <w:name w:val="سرصفحه نویسه"/>
    <w:basedOn w:val="a0"/>
    <w:link w:val="a6"/>
    <w:uiPriority w:val="99"/>
    <w:rsid w:val="00A2685F"/>
    <w:rPr>
      <w:rFonts w:cs="B Badr"/>
      <w:szCs w:val="28"/>
    </w:rPr>
  </w:style>
  <w:style w:type="paragraph" w:styleId="a8">
    <w:name w:val="footer"/>
    <w:basedOn w:val="a"/>
    <w:link w:val="a9"/>
    <w:uiPriority w:val="99"/>
    <w:unhideWhenUsed/>
    <w:rsid w:val="00A2685F"/>
    <w:pPr>
      <w:tabs>
        <w:tab w:val="center" w:pos="4513"/>
        <w:tab w:val="right" w:pos="9026"/>
      </w:tabs>
      <w:spacing w:after="0" w:line="240" w:lineRule="auto"/>
    </w:pPr>
  </w:style>
  <w:style w:type="character" w:customStyle="1" w:styleId="a9">
    <w:name w:val="پانویس نویسه"/>
    <w:basedOn w:val="a0"/>
    <w:link w:val="a8"/>
    <w:uiPriority w:val="99"/>
    <w:rsid w:val="00A2685F"/>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5853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585308"/>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A2685F"/>
    <w:pPr>
      <w:spacing w:after="0" w:line="240" w:lineRule="auto"/>
    </w:pPr>
    <w:rPr>
      <w:sz w:val="20"/>
      <w:szCs w:val="20"/>
    </w:rPr>
  </w:style>
  <w:style w:type="character" w:customStyle="1" w:styleId="a4">
    <w:name w:val="متن پاورقی نویسه"/>
    <w:basedOn w:val="a0"/>
    <w:link w:val="a3"/>
    <w:uiPriority w:val="99"/>
    <w:semiHidden/>
    <w:rsid w:val="00A2685F"/>
    <w:rPr>
      <w:rFonts w:cs="B Badr"/>
      <w:sz w:val="20"/>
      <w:szCs w:val="20"/>
    </w:rPr>
  </w:style>
  <w:style w:type="character" w:styleId="a5">
    <w:name w:val="footnote reference"/>
    <w:basedOn w:val="a0"/>
    <w:uiPriority w:val="99"/>
    <w:semiHidden/>
    <w:unhideWhenUsed/>
    <w:rsid w:val="00A2685F"/>
    <w:rPr>
      <w:vertAlign w:val="superscript"/>
    </w:rPr>
  </w:style>
  <w:style w:type="paragraph" w:styleId="a6">
    <w:name w:val="header"/>
    <w:basedOn w:val="a"/>
    <w:link w:val="a7"/>
    <w:uiPriority w:val="99"/>
    <w:unhideWhenUsed/>
    <w:rsid w:val="00A2685F"/>
    <w:pPr>
      <w:tabs>
        <w:tab w:val="center" w:pos="4513"/>
        <w:tab w:val="right" w:pos="9026"/>
      </w:tabs>
      <w:spacing w:after="0" w:line="240" w:lineRule="auto"/>
    </w:pPr>
  </w:style>
  <w:style w:type="character" w:customStyle="1" w:styleId="a7">
    <w:name w:val="سرصفحه نویسه"/>
    <w:basedOn w:val="a0"/>
    <w:link w:val="a6"/>
    <w:uiPriority w:val="99"/>
    <w:rsid w:val="00A2685F"/>
    <w:rPr>
      <w:rFonts w:cs="B Badr"/>
      <w:szCs w:val="28"/>
    </w:rPr>
  </w:style>
  <w:style w:type="paragraph" w:styleId="a8">
    <w:name w:val="footer"/>
    <w:basedOn w:val="a"/>
    <w:link w:val="a9"/>
    <w:uiPriority w:val="99"/>
    <w:unhideWhenUsed/>
    <w:rsid w:val="00A2685F"/>
    <w:pPr>
      <w:tabs>
        <w:tab w:val="center" w:pos="4513"/>
        <w:tab w:val="right" w:pos="9026"/>
      </w:tabs>
      <w:spacing w:after="0" w:line="240" w:lineRule="auto"/>
    </w:pPr>
  </w:style>
  <w:style w:type="character" w:customStyle="1" w:styleId="a9">
    <w:name w:val="پانویس نویسه"/>
    <w:basedOn w:val="a0"/>
    <w:link w:val="a8"/>
    <w:uiPriority w:val="99"/>
    <w:rsid w:val="00A2685F"/>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738</Words>
  <Characters>4209</Characters>
  <Application>Microsoft Office Word</Application>
  <DocSecurity>0</DocSecurity>
  <Lines>35</Lines>
  <Paragraphs>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17</cp:revision>
  <cp:lastPrinted>2019-07-24T01:14:00Z</cp:lastPrinted>
  <dcterms:created xsi:type="dcterms:W3CDTF">2019-07-02T03:32:00Z</dcterms:created>
  <dcterms:modified xsi:type="dcterms:W3CDTF">2019-07-24T01:15:00Z</dcterms:modified>
</cp:coreProperties>
</file>