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884868" w:rsidRDefault="00900972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جلسه سی و ششم ـ اصول ـ 14/8/1403 ـ استاد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900972" w:rsidRPr="00884868" w:rsidRDefault="00900972" w:rsidP="00900972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900972" w:rsidRPr="00884868" w:rsidRDefault="00D167F1" w:rsidP="00900972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اشکال دوم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</w:t>
      </w:r>
      <w:r w:rsidR="00215E7D">
        <w:rPr>
          <w:rFonts w:cs="B Zar" w:hint="cs"/>
          <w:b w:val="0"/>
          <w:bCs w:val="0"/>
          <w:sz w:val="32"/>
          <w:szCs w:val="32"/>
          <w:rtl/>
        </w:rPr>
        <w:t xml:space="preserve"> به که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تطبیق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قصر و تمام داشتند ، این بود که فرمودند :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همچنین قصر و تمام از موارد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مجالی برای جریان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اینجا وجود ندارد.</w:t>
      </w:r>
    </w:p>
    <w:p w:rsidR="003B1CF3" w:rsidRPr="00884868" w:rsidRDefault="003B1CF3" w:rsidP="003B1CF3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215E7D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خویی در جواب از این اشکال فرمودند : قاعده و کبرای مذکور در کلام شما مورد قبول است که فرمودید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تنها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اختصاص دارد و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جاری نمیشود ولی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همچنین قصر و تمام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 چرا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یا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 و یا اینکه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قصریه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تمام » است و این ها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هستند. بله اگر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یا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میبود در اینصورت مورد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میشد</w:t>
      </w:r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 xml:space="preserve"> ولی </w:t>
      </w:r>
      <w:proofErr w:type="spellStart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 xml:space="preserve"> « قرائت </w:t>
      </w:r>
      <w:proofErr w:type="spellStart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 xml:space="preserve"> و یا قرائت </w:t>
      </w:r>
      <w:proofErr w:type="spellStart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D853B1"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است.</w:t>
      </w:r>
    </w:p>
    <w:p w:rsidR="00D853B1" w:rsidRPr="00884868" w:rsidRDefault="00D853B1" w:rsidP="008E5D4F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بیان شد که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منتقی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این جواب مرحوم </w:t>
      </w:r>
      <w:r w:rsidR="00215E7D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خویی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شده است و فرموده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: این کلام مرحوم خویی تمام نیست چرا که اگر موضوع حکم در مقام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» بود و امر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تعلق میگرفت و یا اینکه موضوع « مکلف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بود و امر به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تعلق میگرفت ؛ در این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تقادیر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مورد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میشد </w:t>
      </w:r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ولی این دو مورد نمیتوانند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باشند بلکه ما هو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الموضوعِ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للأمرِ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بالجهر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الاخفات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ایی است که قرائت را در نمازش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میکند » و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این م</w:t>
      </w:r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وضوع</w:t>
      </w:r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180276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</w:t>
      </w:r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ائت و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تعلق گرفته است و در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هم معلوم است که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از قبیل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8E5D4F"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هستند.</w:t>
      </w:r>
    </w:p>
    <w:p w:rsidR="004E6083" w:rsidRPr="00884868" w:rsidRDefault="004E6083" w:rsidP="00215E7D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اما اینکه چرا امر اول ـ </w:t>
      </w:r>
      <w:proofErr w:type="spellStart"/>
      <w:r w:rsidR="00215E7D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ـ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نیست ؟ ایشان فرموده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نمیتواند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موضوعِ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باشد چرا که این امر دو لازم باطل دارد : </w:t>
      </w:r>
    </w:p>
    <w:p w:rsidR="004E6083" w:rsidRPr="00884868" w:rsidRDefault="004E6083" w:rsidP="004E6083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لازم باطل اول این بود که اگر مکلف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نماز ظهر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بأیّ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جههٍ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الجهات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ترک بکند ، میبایست امر دوم فعلی بشود.</w:t>
      </w:r>
    </w:p>
    <w:p w:rsidR="004E6083" w:rsidRPr="00884868" w:rsidRDefault="004E6083" w:rsidP="008E5D4F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>لازم باطل دوم هم تعدد عقاب بود.</w:t>
      </w:r>
    </w:p>
    <w:p w:rsidR="004E6083" w:rsidRPr="00884868" w:rsidRDefault="004E6083" w:rsidP="008E5D4F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و بیان شد که هیچ کس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این دو لازم باطل نمیشود.</w:t>
      </w:r>
    </w:p>
    <w:p w:rsidR="004E6083" w:rsidRPr="00884868" w:rsidRDefault="004E6083" w:rsidP="00215E7D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اما اینکه چرا امر دوم </w:t>
      </w:r>
      <w:r w:rsidR="00F45552" w:rsidRPr="00884868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proofErr w:type="spellStart"/>
      <w:r w:rsidR="00215E7D">
        <w:rPr>
          <w:rFonts w:cs="B Zar" w:hint="cs"/>
          <w:b w:val="0"/>
          <w:bCs w:val="0"/>
          <w:sz w:val="32"/>
          <w:szCs w:val="32"/>
          <w:rtl/>
        </w:rPr>
        <w:t>يعن</w:t>
      </w:r>
      <w:r w:rsidR="00F45552" w:rsidRPr="00884868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F45552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موضوع امر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نیست</w:t>
      </w:r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 xml:space="preserve"> تا اینکه بر این اساس امر به قرائت </w:t>
      </w:r>
      <w:proofErr w:type="spellStart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352232" w:rsidRPr="00884868">
        <w:rPr>
          <w:rFonts w:cs="B Zar" w:hint="cs"/>
          <w:b w:val="0"/>
          <w:bCs w:val="0"/>
          <w:sz w:val="32"/>
          <w:szCs w:val="32"/>
          <w:rtl/>
        </w:rPr>
        <w:t xml:space="preserve"> تعلق بگیرد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؟ </w:t>
      </w:r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 xml:space="preserve">در این قسمت هم فرموده </w:t>
      </w:r>
      <w:proofErr w:type="spellStart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 xml:space="preserve"> که این امر هم مبتلای به یک لازم باطل است </w:t>
      </w:r>
      <w:proofErr w:type="spellStart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 xml:space="preserve"> نمیتوان </w:t>
      </w:r>
      <w:proofErr w:type="spellStart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E76733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آن شد.</w:t>
      </w:r>
    </w:p>
    <w:p w:rsidR="00E76733" w:rsidRPr="00884868" w:rsidRDefault="00E76733" w:rsidP="00215E7D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اما لازم باطل این امر هم اینست که : چنانچه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قرائت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نماز</w:t>
      </w:r>
      <w:r w:rsidR="00215E7D">
        <w:rPr>
          <w:rFonts w:cs="B Zar" w:hint="cs"/>
          <w:b w:val="0"/>
          <w:bCs w:val="0"/>
          <w:sz w:val="32"/>
          <w:szCs w:val="32"/>
          <w:rtl/>
        </w:rPr>
        <w:t>مغرب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>ش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را ترک بکند ، در اینصورت میبایست امر دوم فعلی بشود و شخص مثلاً مکلف به </w:t>
      </w:r>
      <w:r w:rsidR="00215E7D">
        <w:rPr>
          <w:rFonts w:cs="B Zar" w:hint="cs"/>
          <w:b w:val="0"/>
          <w:bCs w:val="0"/>
          <w:sz w:val="32"/>
          <w:szCs w:val="32"/>
          <w:rtl/>
        </w:rPr>
        <w:t xml:space="preserve">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215E7D">
        <w:rPr>
          <w:rFonts w:cs="B Zar" w:hint="cs"/>
          <w:b w:val="0"/>
          <w:bCs w:val="0"/>
          <w:sz w:val="32"/>
          <w:szCs w:val="32"/>
          <w:rtl/>
        </w:rPr>
        <w:t xml:space="preserve"> در نماز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بشود</w:t>
      </w:r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چرا که آنچه که مثلاً در </w:t>
      </w:r>
      <w:proofErr w:type="spellStart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مغرب متعلق امر است قرائت </w:t>
      </w:r>
      <w:proofErr w:type="spellStart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به این نحو که امر اول به قرائت </w:t>
      </w:r>
      <w:proofErr w:type="spellStart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تعلق گرفته است و امر دوم هم علی تقدیر عصیان امر اول به قرائت </w:t>
      </w:r>
      <w:proofErr w:type="spellStart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2B16B2" w:rsidRPr="00884868">
        <w:rPr>
          <w:rFonts w:cs="B Zar" w:hint="cs"/>
          <w:b w:val="0"/>
          <w:bCs w:val="0"/>
          <w:sz w:val="32"/>
          <w:szCs w:val="32"/>
          <w:rtl/>
        </w:rPr>
        <w:t xml:space="preserve"> تعلق گرفته است.</w:t>
      </w:r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 xml:space="preserve"> و این عصیان امر اول به این نحو که مکلف </w:t>
      </w:r>
      <w:proofErr w:type="spellStart"/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 xml:space="preserve"> قرائت را ترک بکند و انجام ندهد هم محقق میشود و لازمه </w:t>
      </w:r>
      <w:proofErr w:type="spellStart"/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 در اینصورت</w:t>
      </w:r>
      <w:r w:rsidR="007858E6" w:rsidRPr="00884868">
        <w:rPr>
          <w:rFonts w:cs="B Zar" w:hint="cs"/>
          <w:b w:val="0"/>
          <w:bCs w:val="0"/>
          <w:sz w:val="32"/>
          <w:szCs w:val="32"/>
          <w:rtl/>
        </w:rPr>
        <w:t xml:space="preserve"> ـ که </w:t>
      </w:r>
      <w:proofErr w:type="spellStart"/>
      <w:r w:rsidR="007858E6" w:rsidRPr="00884868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="007858E6" w:rsidRPr="00884868">
        <w:rPr>
          <w:rFonts w:cs="B Zar" w:hint="cs"/>
          <w:b w:val="0"/>
          <w:bCs w:val="0"/>
          <w:sz w:val="32"/>
          <w:szCs w:val="32"/>
          <w:rtl/>
        </w:rPr>
        <w:t xml:space="preserve"> شخص قرائت در نماز را ترک کرده است ـ</w:t>
      </w:r>
      <w:r w:rsidR="00EC559E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 فعلی بشود</w:t>
      </w:r>
      <w:r w:rsidR="00901C04" w:rsidRPr="00884868">
        <w:rPr>
          <w:rFonts w:cs="B Zar" w:hint="cs"/>
          <w:b w:val="0"/>
          <w:bCs w:val="0"/>
          <w:sz w:val="32"/>
          <w:szCs w:val="32"/>
          <w:rtl/>
        </w:rPr>
        <w:t xml:space="preserve"> ؛ و حال اینکه هیچ کس </w:t>
      </w:r>
      <w:proofErr w:type="spellStart"/>
      <w:r w:rsidR="00901C04" w:rsidRPr="00884868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901C04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این لازم نمیشود.</w:t>
      </w:r>
    </w:p>
    <w:p w:rsidR="00901C04" w:rsidRPr="00884868" w:rsidRDefault="000F5B66" w:rsidP="002B16B2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بنابراین هیچ یک از این دو احتمال قابل التزام نیستند و از اینجا معلوم میشود که ما هو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الموضوع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للأمر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جاهل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مقصری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که قرائت را در نمازش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میکند » و در چنین فرضی مثلاً در نماز مغرب امر اول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تعلق گرفته است و امر دوم هم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تعلق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گرفته است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معلّقاً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علی ترک و عصیان امر اول ؛ و اینها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 که همانطور که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فرمودند مجالی برای جریان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آن نیست.</w:t>
      </w:r>
    </w:p>
    <w:p w:rsidR="00E6477C" w:rsidRPr="00884868" w:rsidRDefault="00E6477C" w:rsidP="002B16B2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 دفاعی بود که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منتقی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اشکال دوم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مقابل جواب مرحوم خویی صورت گرفته است.</w:t>
      </w:r>
    </w:p>
    <w:p w:rsidR="00462A42" w:rsidRPr="00884868" w:rsidRDefault="00462A42" w:rsidP="002D6850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لکن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ایی که نسبت به این فرمایش و دفاعی که از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صورت</w:t>
      </w:r>
      <w:r w:rsidR="002D6850" w:rsidRPr="00884868">
        <w:rPr>
          <w:rFonts w:cs="B Zar" w:hint="cs"/>
          <w:b w:val="0"/>
          <w:bCs w:val="0"/>
          <w:sz w:val="32"/>
          <w:szCs w:val="32"/>
          <w:rtl/>
        </w:rPr>
        <w:t xml:space="preserve"> گرفته وجود دارد ، اینست که : ما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میبایست با استفادۀ از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خطاباتی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که در بین هست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بملاحظۀ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خصوصیاتی که مورد دارد ، ببینیم که در این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موارد</w:t>
      </w:r>
      <w:r w:rsidR="00215E7D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اولی به چه چیزی تعلق گرفته است ، تا اینکه متناسب با آن امر اول ، امر دوم که امر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و معلّق بر عصیان امر اول است تعیین شود.</w:t>
      </w:r>
    </w:p>
    <w:p w:rsidR="00462A42" w:rsidRPr="00884868" w:rsidRDefault="002B13F4" w:rsidP="002B16B2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اینجا اینست که آنچه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مأمورٌبهِ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اصلی و امر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نفسیِ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مستقل است مجموع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مرکب از اجزاء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یعنی امر به نماز مشتمل بر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استقبال و طهارت از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حدث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... تعلق گرفته است. در این مورد اگر امری نسبت به قرائت وجود داشته باشد و یا اینکه نسبت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امری وجود داشته باشد این اوامر ، اوامر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هستند.</w:t>
      </w:r>
    </w:p>
    <w:p w:rsidR="002B13F4" w:rsidRPr="00884868" w:rsidRDefault="002B13F4" w:rsidP="00806209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اینکه امر متعلق به اینها امر ضمنی است اگر ما قائل به این شدیم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معنا ندارد و اینها تنها در مورد اوامر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اصلیه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معنا دارند ، در اینصورت </w:t>
      </w:r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 xml:space="preserve">آن امر اولی که در </w:t>
      </w:r>
      <w:proofErr w:type="spellStart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مثلاً نسبت به نماز مغرب </w:t>
      </w:r>
      <w:r w:rsidR="00BC5EF7" w:rsidRPr="00884868">
        <w:rPr>
          <w:rFonts w:cs="B Zar" w:hint="cs"/>
          <w:b w:val="0"/>
          <w:bCs w:val="0"/>
          <w:sz w:val="32"/>
          <w:szCs w:val="32"/>
          <w:rtl/>
        </w:rPr>
        <w:t xml:space="preserve">وجود دارد </w:t>
      </w:r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، اینست که « بر مکلف لازم است که نماز مغرب را مشتمل بر قرائت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بخواند » </w:t>
      </w:r>
      <w:r w:rsidR="00806209" w:rsidRPr="00884868">
        <w:rPr>
          <w:rFonts w:cs="B Zar" w:hint="cs"/>
          <w:b w:val="0"/>
          <w:bCs w:val="0"/>
          <w:sz w:val="32"/>
          <w:szCs w:val="32"/>
          <w:rtl/>
        </w:rPr>
        <w:t>یعنی</w:t>
      </w:r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اگر بنا باشد که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اینجا تصویر و پیاده شود طبعاً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اول میشود «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مشتمل بر قرائت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» و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دوم که امر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و امر تعلیقی است میشود « </w:t>
      </w:r>
      <w:proofErr w:type="spellStart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705B13" w:rsidRPr="00884868">
        <w:rPr>
          <w:rFonts w:cs="B Zar" w:hint="cs"/>
          <w:b w:val="0"/>
          <w:bCs w:val="0"/>
          <w:sz w:val="32"/>
          <w:szCs w:val="32"/>
          <w:rtl/>
        </w:rPr>
        <w:t xml:space="preserve"> مشتمل بر قرا</w:t>
      </w:r>
      <w:r w:rsidR="00806209" w:rsidRPr="00884868">
        <w:rPr>
          <w:rFonts w:cs="B Zar" w:hint="cs"/>
          <w:b w:val="0"/>
          <w:bCs w:val="0"/>
          <w:sz w:val="32"/>
          <w:szCs w:val="32"/>
          <w:rtl/>
        </w:rPr>
        <w:t xml:space="preserve">ئت </w:t>
      </w:r>
      <w:proofErr w:type="spellStart"/>
      <w:r w:rsidR="00806209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806209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فرض ترک امر اول ».</w:t>
      </w:r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پس بنابر اینکه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مجرایِ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جریان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اوامر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اصلیه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نه اوامر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و در اوامر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موردی برای جریان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وجود ندارد ، در اینجا امر اول امر به کل و مرکب است و امر دوم و </w:t>
      </w:r>
      <w:proofErr w:type="spellStart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6542DB" w:rsidRPr="00884868">
        <w:rPr>
          <w:rFonts w:cs="B Zar" w:hint="cs"/>
          <w:b w:val="0"/>
          <w:bCs w:val="0"/>
          <w:sz w:val="32"/>
          <w:szCs w:val="32"/>
          <w:rtl/>
        </w:rPr>
        <w:t xml:space="preserve"> هم معلّق بر عصیان امر اول است و در واقع امر دوم متناسب با امر اول درست میشود.</w:t>
      </w:r>
    </w:p>
    <w:p w:rsidR="006542DB" w:rsidRPr="00884868" w:rsidRDefault="006542DB" w:rsidP="006542DB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بله اگر ما قبول کنیم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هم جاری میشود ، در اینصورت میتوان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مأمورٌبه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اول در نماز مغرب را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مأمورٌبه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دوم ـ که معلّق بر عصیان امر اول است ـ را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بدانیم ولی در اینصورت ـ یعنی در فرض جریان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ـ همانطور که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میتواند متعلق امر قرار بگیرد همچنین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هم میتواند متعلق امر قرار بگیرد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ثبوتی مشکلی در این جهت نیست که در اینصورت امر اول به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اجهار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و امر دوم ـ که معلّق بر عصیان امر اول است ـ هم به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تعلق میگیرد.</w:t>
      </w:r>
    </w:p>
    <w:p w:rsidR="00C13556" w:rsidRPr="00884868" w:rsidRDefault="006542DB" w:rsidP="009600CE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پس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فرضِ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جریان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ثبوت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هر دو امری که بیان شد ممکن است</w:t>
      </w:r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متعلق قرار بگیرند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ولی فرق بین دو مورد اینست که : اگر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متعلق امر قرار بگیرند در اینصورت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متعلقها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ال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>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 </w:t>
      </w:r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ولی اگر «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و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متعلق امر قرار بگیرند ، در اینصورت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متعلقها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از قبیل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4F4E8D"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هستند.</w:t>
      </w:r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ثبوت ما هو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المتعلق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للأمر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مورد اول ـ </w:t>
      </w:r>
      <w:proofErr w:type="spellStart"/>
      <w:r w:rsidR="00215E7D">
        <w:rPr>
          <w:rFonts w:cs="B Zar" w:hint="cs"/>
          <w:b w:val="0"/>
          <w:bCs w:val="0"/>
          <w:sz w:val="32"/>
          <w:szCs w:val="32"/>
          <w:rtl/>
        </w:rPr>
        <w:t>ي</w:t>
      </w:r>
      <w:r w:rsidR="009600CE">
        <w:rPr>
          <w:rFonts w:cs="B Zar" w:hint="cs"/>
          <w:b w:val="0"/>
          <w:bCs w:val="0"/>
          <w:sz w:val="32"/>
          <w:szCs w:val="32"/>
          <w:rtl/>
        </w:rPr>
        <w:t>عن</w:t>
      </w:r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قرائت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اخفاتیه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ـ باشد در اینصورت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جاری میشود ولی اگر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ثبوت ما هو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المتعلق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للأمر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مورد دوم ـ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و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ـ باشد در اینصورت دیگر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جاری نمیشود. و ما که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اثبات دلیل خاصی برای هیچ یک نداریم ، اگر تردید و شک داشته باشیم که امر به کدام یک تعلق گرفته است همین مقدار که احراز نکنیم که متعلق امر اول « قرائت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 نه «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همین مقدار کافی است برای اینکه نتوانیم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به وقوع </w:t>
      </w:r>
      <w:proofErr w:type="spellStart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976CB1" w:rsidRPr="00884868">
        <w:rPr>
          <w:rFonts w:cs="B Zar" w:hint="cs"/>
          <w:b w:val="0"/>
          <w:bCs w:val="0"/>
          <w:sz w:val="32"/>
          <w:szCs w:val="32"/>
          <w:rtl/>
        </w:rPr>
        <w:t xml:space="preserve"> شویم.</w:t>
      </w:r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دیگر : التزام به وقوع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در صورتی است که متعلق امر اول « قرائت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» باشد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چنانچه شک در این جهت داشتیم دیگر نمیتوانیم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به وقوع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شویم مگر اینکه به دلالت اقتضاء از </w:t>
      </w:r>
      <w:proofErr w:type="spellStart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>نتیجۀ</w:t>
      </w:r>
      <w:proofErr w:type="spellEnd"/>
      <w:r w:rsidR="00FB02E8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فقهیه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، وقوع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را کشف نماییم یعنی اگر برای این نتیجه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فقهیه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يعن</w:t>
      </w:r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وجود استحقاق عقوبت و صحت نماز با قرائت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نماز مغرب ـ هیچ توجیه دیگری غیر از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وجود نداشته باشد ما از این امر کشف میکنیم که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اول « قرائت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 نه « </w:t>
      </w:r>
      <w:proofErr w:type="spellStart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</w:t>
      </w:r>
      <w:r w:rsidR="007213D5" w:rsidRPr="0088486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13556" w:rsidRPr="00884868" w:rsidRDefault="00C13556" w:rsidP="00C13556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پس ضابطه و میزان در تعیین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 میبایست ببینیم که : آیا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امکان دارد یا نه؟</w:t>
      </w:r>
      <w:r w:rsidR="00F5384F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اگر امکان نداشته باشد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دراینصورت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مأمورٌبه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اول در نماز مغرب مثلاً فقط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است. اما اگر جریان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تکالیف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هم امکان داشته باشد در اینصورت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ثبوت دو امر میتواند و ممکن است که متعلق امر قرار بگیرد که عبارتند از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و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، ولی تعیین هر یک از این دو در فرض تردید و شک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بینهما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ممکن نیست مگر با استناد به دلیل خارجی.</w:t>
      </w:r>
    </w:p>
    <w:p w:rsidR="00E133DA" w:rsidRPr="00884868" w:rsidRDefault="00E133DA" w:rsidP="00D14CFA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اما آنچه که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منتقی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برای تعیین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مسئلتین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بیان شده ، که </w:t>
      </w:r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ایشان </w:t>
      </w:r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در دوران بین سه احتمال یعنی « موضوع بودن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» و « موضوع بودن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و شخص در حال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» و « موضوع بودن جاهل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مقص</w:t>
      </w:r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ری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به قرائت میکند » ،</w:t>
      </w:r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از راه بطلان لازم احتمال اول و احتمال دوم را کنار گذاشتند ؛ این راهی که ایشان رفته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راه صحیح برای پیدا کردن </w:t>
      </w:r>
      <w:proofErr w:type="spellStart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5A01F9" w:rsidRPr="00884868">
        <w:rPr>
          <w:rFonts w:cs="B Zar" w:hint="cs"/>
          <w:b w:val="0"/>
          <w:bCs w:val="0"/>
          <w:sz w:val="32"/>
          <w:szCs w:val="32"/>
          <w:rtl/>
        </w:rPr>
        <w:t xml:space="preserve"> واقعی در محل کلام نیست.</w:t>
      </w:r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چرا که اگر ما قائل به این شدیم که در تکالیف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اساساً مورد و مجال ندارد دیگر نسبت به تکالیف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مثل قرائت یا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امری وجود ندارد تا اینکه ما بگوییم اینها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هستند و مورد از قبیل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و یا از قبیل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است. پس چنانچه قائل به این شدیم که در تکالیف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ضمنیه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مجال و معنا ندارد آنچه که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مقام ثبوت متعلق امر اول است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متعیّن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احتمال اول است و اساساً احتمالات دوم و سوم مجال برای جریان ندارند تا اینکه شما بخواهید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را در این موارد پیاده کنید و بررسی نمایید که آیا </w:t>
      </w:r>
      <w:proofErr w:type="spellStart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D14CFA"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</w:t>
      </w:r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 xml:space="preserve">ینجا از جهت </w:t>
      </w:r>
      <w:proofErr w:type="spellStart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="00F31A5C" w:rsidRPr="00884868">
        <w:rPr>
          <w:rFonts w:cs="B Zar" w:hint="cs"/>
          <w:b w:val="0"/>
          <w:bCs w:val="0"/>
          <w:sz w:val="32"/>
          <w:szCs w:val="32"/>
          <w:rtl/>
        </w:rPr>
        <w:t xml:space="preserve"> جاری میشود یا نه ؟</w:t>
      </w:r>
    </w:p>
    <w:p w:rsidR="00F31A5C" w:rsidRPr="00884868" w:rsidRDefault="00F31A5C" w:rsidP="00D14CFA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راه تصویر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 شما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ابتداء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اول را تعیین بکنید و راه تعیین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هم همان است که بیان کردیم و</w:t>
      </w:r>
      <w:r w:rsidR="00F91C13" w:rsidRPr="00884868">
        <w:rPr>
          <w:rFonts w:cs="B Zar" w:hint="cs"/>
          <w:b w:val="0"/>
          <w:bCs w:val="0"/>
          <w:sz w:val="32"/>
          <w:szCs w:val="32"/>
          <w:rtl/>
        </w:rPr>
        <w:t xml:space="preserve"> غیر از آن راه دیگری وجود ندارد ، و آن راهی که ایشان برای تعیین </w:t>
      </w:r>
      <w:proofErr w:type="spellStart"/>
      <w:r w:rsidR="00F91C13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F91C13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امر اول بیان فرمودند ، تمام نیست.</w:t>
      </w:r>
    </w:p>
    <w:p w:rsidR="002F7615" w:rsidRPr="00884868" w:rsidRDefault="0074533C" w:rsidP="009600CE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اما اینکه ایشان فرمودند </w:t>
      </w:r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» نمیتواند موضوع باشد چرا که دو لازم باطل دارد ؛ تمام نیست و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آن اینست که : اساساً این دو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لازمِ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باطلی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که ایشان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نقض و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احتمال اول بیان فرمودند ، وجود ندارند. لازم باطل اول این بود که ایشان فرمودند :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نمیتواند موضوع باشد چرا که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موضوع بودن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مکلف تعدد عقاب است. اشکال نسبت به این کلام اینست که : </w:t>
      </w:r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هرچند اصل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اين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لازم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صحيح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است ولی استشهاد به آن برای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تعيين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صحيح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9600CE">
        <w:rPr>
          <w:rFonts w:cs="B Zar" w:hint="cs"/>
          <w:b w:val="0"/>
          <w:bCs w:val="0"/>
          <w:sz w:val="32"/>
          <w:szCs w:val="32"/>
          <w:rtl/>
        </w:rPr>
        <w:t>نيست</w:t>
      </w:r>
      <w:proofErr w:type="spellEnd"/>
      <w:r w:rsidR="009600C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اشکال تعدد عقاب یک وجه علی </w:t>
      </w:r>
      <w:proofErr w:type="spellStart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>حدّه</w:t>
      </w:r>
      <w:proofErr w:type="spellEnd"/>
      <w:r w:rsidR="002F7615"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</w:t>
      </w:r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 xml:space="preserve">تصویر </w:t>
      </w:r>
      <w:proofErr w:type="spellStart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>نظریۀ</w:t>
      </w:r>
      <w:proofErr w:type="spellEnd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است. بله </w:t>
      </w:r>
      <w:proofErr w:type="spellStart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15E79" w:rsidRPr="00884868">
        <w:rPr>
          <w:rFonts w:cs="B Zar" w:hint="cs"/>
          <w:b w:val="0"/>
          <w:bCs w:val="0"/>
          <w:sz w:val="32"/>
          <w:szCs w:val="32"/>
          <w:rtl/>
        </w:rPr>
        <w:t xml:space="preserve"> ، تعدد عقاب هست ولی این باعث نمیشود که ما کش</w:t>
      </w:r>
      <w:r w:rsidR="00BB6FA4" w:rsidRPr="00884868">
        <w:rPr>
          <w:rFonts w:cs="B Zar" w:hint="cs"/>
          <w:b w:val="0"/>
          <w:bCs w:val="0"/>
          <w:sz w:val="32"/>
          <w:szCs w:val="32"/>
          <w:rtl/>
        </w:rPr>
        <w:t xml:space="preserve">ف بکنیم که </w:t>
      </w:r>
      <w:proofErr w:type="spellStart"/>
      <w:r w:rsidR="00BB6FA4"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BB6FA4" w:rsidRPr="00884868">
        <w:rPr>
          <w:rFonts w:cs="B Zar" w:hint="cs"/>
          <w:b w:val="0"/>
          <w:bCs w:val="0"/>
          <w:sz w:val="32"/>
          <w:szCs w:val="32"/>
          <w:rtl/>
        </w:rPr>
        <w:t xml:space="preserve"> چه چیزی است.</w:t>
      </w:r>
    </w:p>
    <w:p w:rsidR="00BB6FA4" w:rsidRPr="00884868" w:rsidRDefault="00BB6FA4" w:rsidP="00DC447C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لازم باطل دوم هم این بود که فرمودند : اگر </w:t>
      </w:r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امر اول به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نماز مغرب تعلق بگیرد ، 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شرط فعلیت </w:t>
      </w:r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امر دوم عصیان امر به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باشد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بأیّ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وجهٍ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کان چه اینکه عصیان </w:t>
      </w:r>
      <w:r w:rsidR="00DC447C">
        <w:rPr>
          <w:rFonts w:cs="B Zar" w:hint="cs"/>
          <w:b w:val="0"/>
          <w:bCs w:val="0"/>
          <w:sz w:val="32"/>
          <w:szCs w:val="32"/>
          <w:rtl/>
        </w:rPr>
        <w:t>آن</w:t>
      </w:r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ترک استقبال باشد ، چه اینکه عصیان </w:t>
      </w:r>
      <w:r w:rsidR="00DC447C">
        <w:rPr>
          <w:rFonts w:cs="B Zar" w:hint="cs"/>
          <w:b w:val="0"/>
          <w:bCs w:val="0"/>
          <w:sz w:val="32"/>
          <w:szCs w:val="32"/>
          <w:rtl/>
        </w:rPr>
        <w:t>آن</w:t>
      </w:r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ترک طهارت از </w:t>
      </w:r>
      <w:proofErr w:type="spellStart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>حدث</w:t>
      </w:r>
      <w:proofErr w:type="spellEnd"/>
      <w:r w:rsidR="00E619A6" w:rsidRPr="00884868">
        <w:rPr>
          <w:rFonts w:cs="B Zar" w:hint="cs"/>
          <w:b w:val="0"/>
          <w:bCs w:val="0"/>
          <w:sz w:val="32"/>
          <w:szCs w:val="32"/>
          <w:rtl/>
        </w:rPr>
        <w:t xml:space="preserve"> و ... باشد ؛ و این قابل التزام نیست.</w:t>
      </w:r>
    </w:p>
    <w:p w:rsidR="00E619A6" w:rsidRPr="00884868" w:rsidRDefault="00E619A6" w:rsidP="00BB6FA4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این قسمت هم اینست که : اگر کسی بگوید امر اول به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تعلق گرفته است و امر دوم به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معلقاً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عصیان امر اول » تعلق گرفته است ، او که به دلخواه متعلق ها را تعیین نمیکند بلکه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خطاباتی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که در بین وجود دارد میگوید : امر اول تعلق گرفته است به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و اگر شخص نسبت به این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راه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اخلال بکند ، در اینصورت 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اخفاتیه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بر او واجب میشود. تعبیر در روایت اینست که « چنانچه شخص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جَهَرَ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لاینبغی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الاجهار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أخفت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فیما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لا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ینبغی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الأخفات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اینصورت است که نمازش صحیح است » و با توجه به این تعبیر دیگر آن لازم باطل دومی که ایشان بیان فرمودند پیش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آید.</w:t>
      </w:r>
    </w:p>
    <w:p w:rsidR="00E619A6" w:rsidRPr="00884868" w:rsidRDefault="00E619A6" w:rsidP="00DD061E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به همین ترتیب مشخص میشود که آنچه که ایشان برای رد احتمال دوم یعنی موضوع بودن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مکلف</w:t>
      </w:r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مصلی</w:t>
      </w:r>
      <w:proofErr w:type="spellEnd"/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 xml:space="preserve"> و متعلق امر بودن قرائت </w:t>
      </w:r>
      <w:proofErr w:type="spellStart"/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="00DD061E" w:rsidRPr="00884868">
        <w:rPr>
          <w:rFonts w:cs="B Zar" w:hint="cs"/>
          <w:b w:val="0"/>
          <w:bCs w:val="0"/>
          <w:sz w:val="32"/>
          <w:szCs w:val="32"/>
          <w:rtl/>
        </w:rPr>
        <w:t>فرمودند</w:t>
      </w:r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 xml:space="preserve"> هم</w:t>
      </w:r>
      <w:r w:rsidR="00DD061E" w:rsidRPr="00884868">
        <w:rPr>
          <w:rFonts w:cs="B Zar" w:hint="cs"/>
          <w:b w:val="0"/>
          <w:bCs w:val="0"/>
          <w:sz w:val="32"/>
          <w:szCs w:val="32"/>
          <w:rtl/>
        </w:rPr>
        <w:t xml:space="preserve"> تمام نیست</w:t>
      </w:r>
      <w:r w:rsidR="00692E6F" w:rsidRPr="0088486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DD061E" w:rsidRPr="00884868" w:rsidRDefault="00DD061E" w:rsidP="00DD061E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ایشان فرموده بودند ما نمیتوانیم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را اینگونه در نظر بگیریم چرا که لازمه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 اگر شخص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قرائت را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نکرد میبایست امر دوم فعلی بشود در حالیکه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لایلتزم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أحد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D577FA" w:rsidRPr="00884868" w:rsidRDefault="00373396" w:rsidP="00DC447C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مناقشۀ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ای</w:t>
      </w:r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ن کلام هم گفته میشود که : بله امر اول به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</w:t>
      </w:r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تعلق گرفته است و همچنین امر دوم به « قرائت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» تعلق گرفته است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مشروطاً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عصیان امر اول ولی نه عصیان امر اول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بأیِّ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جههٍ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به این شکل که مثلاً قرائت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را در حال عدم طمأنینه انجام بدهد و یا اینکه اساساً قرائت را ترک بکند. بلکه امر دوم مشروط به عصیان امر اول شده است از این جهت که اخلال </w:t>
      </w:r>
      <w:r w:rsidR="00DC447C">
        <w:rPr>
          <w:rFonts w:cs="B Zar" w:hint="cs"/>
          <w:b w:val="0"/>
          <w:bCs w:val="0"/>
          <w:sz w:val="32"/>
          <w:szCs w:val="32"/>
          <w:rtl/>
        </w:rPr>
        <w:t>به</w:t>
      </w:r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قرائت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از جهت عدم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الجهر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باشد ، چرا که آنچه که در روایت وارد شده اینست که «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الاخفات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أخفت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>الجهر</w:t>
      </w:r>
      <w:proofErr w:type="spellEnd"/>
      <w:r w:rsidR="00D577FA" w:rsidRPr="00884868">
        <w:rPr>
          <w:rFonts w:cs="B Zar" w:hint="cs"/>
          <w:b w:val="0"/>
          <w:bCs w:val="0"/>
          <w:sz w:val="32"/>
          <w:szCs w:val="32"/>
          <w:rtl/>
        </w:rPr>
        <w:t xml:space="preserve"> ».</w:t>
      </w:r>
    </w:p>
    <w:p w:rsidR="00373396" w:rsidRPr="00884868" w:rsidRDefault="00D577FA" w:rsidP="00D577FA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بنابراین لازم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باطلی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که ایشان برای رد احتمال دوم بیان کردند ، پیش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آید چرا که اینکه آیا عصیان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مطلق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اول شرط فعلیت امر دوم است یا عصیان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خاصِّ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اول شرط فعلیت امر دوم است ؟ تابع اینست که در دلیل چگونه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شده است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به عنوانی که در محل بحث در دلیل وارد شده است ،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ماهو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فعلیت امر دوم « عصیان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جهت عدم رعایت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» است نه « عصیان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راه ترک قرائت راساً و یا اخلال به قرائت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جهت عدم طمأنینه و ... » .</w:t>
      </w:r>
    </w:p>
    <w:p w:rsidR="00D577FA" w:rsidRPr="00884868" w:rsidRDefault="00D577FA" w:rsidP="00D577FA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نتیجه بحث این شد که : وجه دومی که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رد تطبیق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قصر و تمام بیان فرمودند ، وجه صحیحی نیست و اشکال مرحوم 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خویی نسبت به این وجه ایشان وارد است که فرمودند : ما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قاعدۀ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کلیه و کبری قبول داریم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لیس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مجال ندارد ولی اشکال اینست که مورد محل بحث از این قبیل نیست بلکه از قبیل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>لهما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الثالث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است. این هم مطالب مربوط به وجه دومی بود که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رد تطبیق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مسئلتین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بیان فرمودند.</w:t>
      </w:r>
    </w:p>
    <w:p w:rsidR="005F791D" w:rsidRPr="00884868" w:rsidRDefault="005F791D" w:rsidP="00DC447C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وجه سوم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رد تطبیق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مسئلتین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 بود که فرمودند : خطاب و تکلیف در صورتی صحیح است که قابل وصول به مک</w:t>
      </w:r>
      <w:r w:rsidR="00DC447C">
        <w:rPr>
          <w:rFonts w:cs="B Zar" w:hint="cs"/>
          <w:b w:val="0"/>
          <w:bCs w:val="0"/>
          <w:sz w:val="32"/>
          <w:szCs w:val="32"/>
          <w:rtl/>
        </w:rPr>
        <w:t>ل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ف باشد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تکلیفی را جعل بکند که قابل وصول نیست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بنحوی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که بعد از وصول قابل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باشد ، جعل چنین تکلیفی لغو است.</w:t>
      </w:r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محل کلام هم از آنجا که تکلیف دوم که مثلاً در نماز مغرب «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است مشروط به «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عصیانِ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رویِ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جهلِ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اول یعنی امر به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» است لذا این تکلیف و خطاب دوم اساساً قابل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نیست چرا که اگر مکلف علم به امر به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إجهار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نداشته باشد ، در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اینحالت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ا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حراز </w:t>
      </w:r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عصیان </w:t>
      </w:r>
      <w:proofErr w:type="spellStart"/>
      <w:r w:rsidR="00DC447C">
        <w:rPr>
          <w:rFonts w:cs="B Zar" w:hint="cs"/>
          <w:b w:val="0"/>
          <w:bCs w:val="0"/>
          <w:sz w:val="32"/>
          <w:szCs w:val="32"/>
          <w:rtl/>
        </w:rPr>
        <w:t>نميکند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و اگر علم به لزوم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قرائتِ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نسبت به نماز مغرب داشته باشد هم که دیگر تکلیف دوم که موضوع آن جهل به حکم اول ـ که همان </w:t>
      </w:r>
      <w:proofErr w:type="spellStart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A6671C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قرائت باشد ـ فعلی نمیشود.</w:t>
      </w:r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 xml:space="preserve"> این هم وجه سومی بود که مرحوم </w:t>
      </w:r>
      <w:proofErr w:type="spellStart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رد تطبیق </w:t>
      </w:r>
      <w:proofErr w:type="spellStart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>مسئلتین</w:t>
      </w:r>
      <w:proofErr w:type="spellEnd"/>
      <w:r w:rsidR="00562EAB" w:rsidRPr="00884868">
        <w:rPr>
          <w:rFonts w:cs="B Zar" w:hint="cs"/>
          <w:b w:val="0"/>
          <w:bCs w:val="0"/>
          <w:sz w:val="32"/>
          <w:szCs w:val="32"/>
          <w:rtl/>
        </w:rPr>
        <w:t xml:space="preserve"> بیان فرمودند.</w:t>
      </w:r>
    </w:p>
    <w:p w:rsidR="00562EAB" w:rsidRPr="00884868" w:rsidRDefault="00562EAB" w:rsidP="00DC447C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خویی </w:t>
      </w:r>
      <w:r w:rsidR="000B6B7D" w:rsidRPr="00884868">
        <w:rPr>
          <w:rFonts w:cs="B Zar" w:hint="cs"/>
          <w:b w:val="0"/>
          <w:bCs w:val="0"/>
          <w:sz w:val="32"/>
          <w:szCs w:val="32"/>
          <w:rtl/>
        </w:rPr>
        <w:t xml:space="preserve">از این وجه جواب داده </w:t>
      </w:r>
      <w:proofErr w:type="spellStart"/>
      <w:r w:rsidR="000B6B7D"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B6B7D" w:rsidRPr="00884868">
        <w:rPr>
          <w:rFonts w:cs="B Zar" w:hint="cs"/>
          <w:b w:val="0"/>
          <w:bCs w:val="0"/>
          <w:sz w:val="32"/>
          <w:szCs w:val="32"/>
          <w:rtl/>
        </w:rPr>
        <w:t xml:space="preserve"> و فرموده </w:t>
      </w:r>
      <w:proofErr w:type="spellStart"/>
      <w:r w:rsidR="000B6B7D"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0B6B7D" w:rsidRPr="00884868">
        <w:rPr>
          <w:rFonts w:cs="B Zar" w:hint="cs"/>
          <w:b w:val="0"/>
          <w:bCs w:val="0"/>
          <w:sz w:val="32"/>
          <w:szCs w:val="32"/>
          <w:rtl/>
        </w:rPr>
        <w:t xml:space="preserve"> : </w:t>
      </w:r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بله چنانچه</w:t>
      </w:r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محل کلام ـ یعنی قرائت </w:t>
      </w:r>
      <w:proofErr w:type="spellStart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 xml:space="preserve"> و همچنین قصر و اتمام </w:t>
      </w:r>
      <w:proofErr w:type="spellStart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1F4505" w:rsidRPr="00884868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ما هو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امر دوم و امر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را « عصیان امر اول » بدانیم در اینصورت اشکال سوم شما اشکال واردی است و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مفرّی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r w:rsidR="00DC447C">
        <w:rPr>
          <w:rFonts w:cs="B Zar" w:hint="cs"/>
          <w:b w:val="0"/>
          <w:bCs w:val="0"/>
          <w:sz w:val="32"/>
          <w:szCs w:val="32"/>
          <w:rtl/>
        </w:rPr>
        <w:t>آن</w:t>
      </w:r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نیست ولی هیچ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ملزمی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وجود ندارد که ما برای تطبیق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محل کلام ما هو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 را « عصیان امر اول » بدانیم بلکه میتوان ما هو </w:t>
      </w:r>
      <w:proofErr w:type="spellStart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AA549B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 را </w:t>
      </w:r>
      <w:r w:rsidR="005136A8" w:rsidRPr="00884868">
        <w:rPr>
          <w:rFonts w:cs="B Zar" w:hint="cs"/>
          <w:b w:val="0"/>
          <w:bCs w:val="0"/>
          <w:sz w:val="32"/>
          <w:szCs w:val="32"/>
          <w:rtl/>
        </w:rPr>
        <w:t xml:space="preserve">« ترک متعلق امر اول » بدانیم ، و اگر ما هو </w:t>
      </w:r>
      <w:proofErr w:type="spellStart"/>
      <w:r w:rsidR="005136A8"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5136A8"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امر دوم « ترک متعلق امر اول » باشد در اینصورت دیگر این اشکال شما وارد نیست.</w:t>
      </w:r>
    </w:p>
    <w:p w:rsidR="005136A8" w:rsidRPr="00884868" w:rsidRDefault="005136A8" w:rsidP="005136A8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اینکه در کلمات در بحث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تزاحم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مقام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اینچنین تعبیر شده است که ما هو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عصیان امر اول » است ، از این باب است که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آنجا این است که امر اول واصل شده است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تنجز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دارد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آنجا از « ترک متعلق امر اول » تعبیر به « عصیان » کرده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عصیان » خصوصیت ندارد بلکه اگر ما هو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ترک متعلق امر اول » باشد هم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قابل جریان است. و اگر ما هو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ترک متعلق امر اول » باشد دیگر احراز این ترک متوقف بر علم نسبت به امر اول نیست بلکه در فرض جهل هم قابل تحقق است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از جهت عدم قابلیت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وصولِ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 نمیتوان خطاب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را رد کرد.</w:t>
      </w:r>
      <w:r w:rsidR="00AD133D" w:rsidRPr="00884868">
        <w:rPr>
          <w:rFonts w:cs="B Zar" w:hint="cs"/>
          <w:b w:val="0"/>
          <w:bCs w:val="0"/>
          <w:sz w:val="32"/>
          <w:szCs w:val="32"/>
          <w:rtl/>
        </w:rPr>
        <w:t xml:space="preserve"> این جواب مرحوم 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AD133D" w:rsidRPr="00884868">
        <w:rPr>
          <w:rFonts w:cs="B Zar" w:hint="cs"/>
          <w:b w:val="0"/>
          <w:bCs w:val="0"/>
          <w:sz w:val="32"/>
          <w:szCs w:val="32"/>
          <w:rtl/>
        </w:rPr>
        <w:t xml:space="preserve">خویی از اشکال مرحوم </w:t>
      </w:r>
      <w:proofErr w:type="spellStart"/>
      <w:r w:rsidR="00AD133D"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AD133D" w:rsidRPr="00884868">
        <w:rPr>
          <w:rFonts w:cs="B Zar" w:hint="cs"/>
          <w:b w:val="0"/>
          <w:bCs w:val="0"/>
          <w:sz w:val="32"/>
          <w:szCs w:val="32"/>
          <w:rtl/>
        </w:rPr>
        <w:t xml:space="preserve"> بود.</w:t>
      </w:r>
    </w:p>
    <w:p w:rsidR="00AD133D" w:rsidRPr="00884868" w:rsidRDefault="00AD133D" w:rsidP="005136A8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>آیا این جواب مرحوم خویی تمام است یا نه؟</w:t>
      </w:r>
    </w:p>
    <w:p w:rsidR="00AD133D" w:rsidRPr="00884868" w:rsidRDefault="00AD133D" w:rsidP="00AD133D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DC447C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تبریزی در بحث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جریان اصول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عملیه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که در آنجا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بمناسبت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همین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مطرح میشود ، فرموده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: حتی اگر شما ما هو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 را « ترک متعلق امر اول » قرار دهید هم اشکال حل نمیشود</w:t>
      </w:r>
      <w:r w:rsidR="006332B8" w:rsidRPr="00884868">
        <w:rPr>
          <w:rFonts w:cs="B Zar" w:hint="cs"/>
          <w:b w:val="0"/>
          <w:bCs w:val="0"/>
          <w:sz w:val="32"/>
          <w:szCs w:val="32"/>
          <w:rtl/>
        </w:rPr>
        <w:t xml:space="preserve"> چرا که در محل بحث</w:t>
      </w:r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>مفروض</w:t>
      </w:r>
      <w:proofErr w:type="spellEnd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</w:t>
      </w:r>
      <w:r w:rsidR="006332B8" w:rsidRPr="00884868">
        <w:rPr>
          <w:rFonts w:cs="B Zar" w:hint="cs"/>
          <w:b w:val="0"/>
          <w:bCs w:val="0"/>
          <w:sz w:val="32"/>
          <w:szCs w:val="32"/>
          <w:rtl/>
        </w:rPr>
        <w:t xml:space="preserve"> ترک م</w:t>
      </w:r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تعلق امر اول عن </w:t>
      </w:r>
      <w:proofErr w:type="spellStart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است و معلوم است که شخصی که جاهل است ملتفت نسبت به ترک </w:t>
      </w:r>
      <w:r w:rsidR="00961965">
        <w:rPr>
          <w:rFonts w:cs="B Zar" w:hint="cs"/>
          <w:b w:val="0"/>
          <w:bCs w:val="0"/>
          <w:sz w:val="32"/>
          <w:szCs w:val="32"/>
          <w:rtl/>
        </w:rPr>
        <w:t xml:space="preserve">متعلق </w:t>
      </w:r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>امر نیست. حداقل در جائیکه جهل شخص جهل مرکب</w:t>
      </w:r>
      <w:r w:rsidR="00961965">
        <w:rPr>
          <w:rFonts w:cs="B Zar" w:hint="cs"/>
          <w:b w:val="0"/>
          <w:bCs w:val="0"/>
          <w:sz w:val="32"/>
          <w:szCs w:val="32"/>
          <w:rtl/>
        </w:rPr>
        <w:t xml:space="preserve"> داشته</w:t>
      </w:r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باشد </w:t>
      </w:r>
      <w:proofErr w:type="spellStart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>بگونه</w:t>
      </w:r>
      <w:proofErr w:type="spellEnd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ایی که اعتقاد </w:t>
      </w:r>
      <w:proofErr w:type="spellStart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>بخلاف</w:t>
      </w:r>
      <w:proofErr w:type="spellEnd"/>
      <w:r w:rsidR="00D138E5" w:rsidRPr="00884868">
        <w:rPr>
          <w:rFonts w:cs="B Zar" w:hint="cs"/>
          <w:b w:val="0"/>
          <w:bCs w:val="0"/>
          <w:sz w:val="32"/>
          <w:szCs w:val="32"/>
          <w:rtl/>
        </w:rPr>
        <w:t xml:space="preserve"> داشته باشد و یا التفاتی نسبت به امر اول نداشته باشد ، در ا</w:t>
      </w:r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>ینصورت معلوم است که شخص نسبت به ترک</w:t>
      </w:r>
      <w:r w:rsidR="00961965">
        <w:rPr>
          <w:rFonts w:cs="B Zar" w:hint="cs"/>
          <w:b w:val="0"/>
          <w:bCs w:val="0"/>
          <w:sz w:val="32"/>
          <w:szCs w:val="32"/>
          <w:rtl/>
        </w:rPr>
        <w:t xml:space="preserve"> متعلق</w:t>
      </w:r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اول التفاتی ندارد. بر این اساس اینگونه نیست که اگر شما ما هو </w:t>
      </w:r>
      <w:proofErr w:type="spellStart"/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>الشرط</w:t>
      </w:r>
      <w:proofErr w:type="spellEnd"/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>لفعلیت</w:t>
      </w:r>
      <w:proofErr w:type="spellEnd"/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 xml:space="preserve"> امر دوم</w:t>
      </w:r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 xml:space="preserve"> را بجای « عصیان » ، « ترک متعلق امر اول » قرار دهید در اینصورت مشکل قابلیت </w:t>
      </w:r>
      <w:proofErr w:type="spellStart"/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>تنجز</w:t>
      </w:r>
      <w:proofErr w:type="spellEnd"/>
      <w:r w:rsidR="00B308D4" w:rsidRPr="00884868">
        <w:rPr>
          <w:rFonts w:cs="B Zar" w:hint="cs"/>
          <w:b w:val="0"/>
          <w:bCs w:val="0"/>
          <w:sz w:val="32"/>
          <w:szCs w:val="32"/>
          <w:rtl/>
        </w:rPr>
        <w:t xml:space="preserve"> حل بشود </w:t>
      </w:r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 xml:space="preserve">بلکه مشکل همچنان </w:t>
      </w:r>
      <w:proofErr w:type="spellStart"/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>سرجایش</w:t>
      </w:r>
      <w:proofErr w:type="spellEnd"/>
      <w:r w:rsidR="00264085" w:rsidRPr="00884868">
        <w:rPr>
          <w:rFonts w:cs="B Zar" w:hint="cs"/>
          <w:b w:val="0"/>
          <w:bCs w:val="0"/>
          <w:sz w:val="32"/>
          <w:szCs w:val="32"/>
          <w:rtl/>
        </w:rPr>
        <w:t xml:space="preserve"> باقی است.</w:t>
      </w:r>
    </w:p>
    <w:p w:rsidR="008B4FCD" w:rsidRPr="00884868" w:rsidRDefault="008B4FCD" w:rsidP="00AD133D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در نتیجه اشکال سوم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هم اشکال واردی است و جواب مرحوم </w:t>
      </w:r>
      <w:r w:rsidR="00961965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>خویی از آن تمام نیست.</w:t>
      </w:r>
    </w:p>
    <w:p w:rsidR="008B4FCD" w:rsidRPr="00884868" w:rsidRDefault="008B4FCD" w:rsidP="00961965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غیر از این وجوه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ثلاثه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ایی که در کلام مرحوم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برای رد تطبیق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بر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قصر و تمام ، ذکر شده است در کلام مرحوم خویی هم ـ در بحث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جریان اصول ـ </w:t>
      </w:r>
      <w:r w:rsidR="00961965">
        <w:rPr>
          <w:rFonts w:cs="B Zar" w:hint="cs"/>
          <w:b w:val="0"/>
          <w:bCs w:val="0"/>
          <w:sz w:val="32"/>
          <w:szCs w:val="32"/>
          <w:rtl/>
        </w:rPr>
        <w:t>آم</w:t>
      </w: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ده است که : به دو وجه و دو دلیل خطاب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مورد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همچنین قصر و تمام ، قابل التزام نیست.</w:t>
      </w:r>
    </w:p>
    <w:p w:rsidR="00761882" w:rsidRPr="00884868" w:rsidRDefault="00913B65" w:rsidP="007C3590">
      <w:pPr>
        <w:rPr>
          <w:rFonts w:cs="B Zar"/>
          <w:b w:val="0"/>
          <w:bCs w:val="0"/>
          <w:sz w:val="32"/>
          <w:szCs w:val="32"/>
          <w:rtl/>
        </w:rPr>
      </w:pPr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وجه اول همان تعدد عقاب است. ایشان فرموده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: اگر امر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ترتبی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در این دو مسئله ـ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و قصر </w:t>
      </w:r>
      <w:proofErr w:type="spellStart"/>
      <w:r w:rsidRPr="00884868">
        <w:rPr>
          <w:rFonts w:cs="B Zar" w:hint="cs"/>
          <w:b w:val="0"/>
          <w:bCs w:val="0"/>
          <w:sz w:val="32"/>
          <w:szCs w:val="32"/>
          <w:rtl/>
        </w:rPr>
        <w:t>وتمام</w:t>
      </w:r>
      <w:proofErr w:type="spellEnd"/>
      <w:r w:rsidRPr="00884868">
        <w:rPr>
          <w:rFonts w:cs="B Zar" w:hint="cs"/>
          <w:b w:val="0"/>
          <w:bCs w:val="0"/>
          <w:sz w:val="32"/>
          <w:szCs w:val="32"/>
          <w:rtl/>
        </w:rPr>
        <w:t xml:space="preserve"> ـ وجود دا</w:t>
      </w:r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 xml:space="preserve">شته باشد لازمه </w:t>
      </w:r>
      <w:proofErr w:type="spellStart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 xml:space="preserve"> اینست که چنانچه مکلف </w:t>
      </w:r>
      <w:proofErr w:type="spellStart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>کلاً</w:t>
      </w:r>
      <w:proofErr w:type="spellEnd"/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t xml:space="preserve"> ترک بکند ـ نه نماز </w:t>
      </w:r>
      <w:r w:rsidR="00144A5E" w:rsidRPr="00884868">
        <w:rPr>
          <w:rFonts w:cs="B Zar" w:hint="cs"/>
          <w:b w:val="0"/>
          <w:bCs w:val="0"/>
          <w:sz w:val="32"/>
          <w:szCs w:val="32"/>
          <w:rtl/>
        </w:rPr>
        <w:lastRenderedPageBreak/>
        <w:t>تمام بخواند و نه نماز قصر بخواند ـ</w:t>
      </w:r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عقاب متعدد بشود و همچنین اگر مکلف نماز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اخفاتیه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را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معاً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ترک بکند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دراینصورت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هم عقاب متعدد بشود ، و حال اینکه تعدد عقاب در اینجا قابل تصویر نیست و بعید است که مثلاً نسبت به اتمام فی موضع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بگوییم : اگر کسی عالم به وجوب قصر بوده و در عین حال نمازش را نخوانده است یک عقاب دارد ولی کسی که جاهل نسبت به نماز قصر بوده و هم نماز قصر و هم نماز تمام را ترک کرده است ، او دو عقاب دارد. این تعدد عقاب قابل التزام نیست.</w:t>
      </w:r>
      <w:r w:rsidR="007C3590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="00761882" w:rsidRPr="00884868">
        <w:rPr>
          <w:rFonts w:cs="B Zar" w:hint="cs"/>
          <w:b w:val="0"/>
          <w:bCs w:val="0"/>
          <w:sz w:val="32"/>
          <w:szCs w:val="32"/>
          <w:rtl/>
        </w:rPr>
        <w:t>.</w:t>
      </w:r>
      <w:bookmarkStart w:id="0" w:name="_GoBack"/>
      <w:bookmarkEnd w:id="0"/>
    </w:p>
    <w:sectPr w:rsidR="00761882" w:rsidRPr="00884868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CE" w:rsidRDefault="00FF7ECE" w:rsidP="00215E7D">
      <w:pPr>
        <w:spacing w:after="0" w:line="240" w:lineRule="auto"/>
      </w:pPr>
      <w:r>
        <w:separator/>
      </w:r>
    </w:p>
  </w:endnote>
  <w:endnote w:type="continuationSeparator" w:id="0">
    <w:p w:rsidR="00FF7ECE" w:rsidRDefault="00FF7ECE" w:rsidP="0021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CE" w:rsidRDefault="00FF7ECE" w:rsidP="00215E7D">
      <w:pPr>
        <w:spacing w:after="0" w:line="240" w:lineRule="auto"/>
      </w:pPr>
      <w:r>
        <w:separator/>
      </w:r>
    </w:p>
  </w:footnote>
  <w:footnote w:type="continuationSeparator" w:id="0">
    <w:p w:rsidR="00FF7ECE" w:rsidRDefault="00FF7ECE" w:rsidP="0021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24287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5E7D" w:rsidRDefault="00215E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965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215E7D" w:rsidRDefault="00215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72"/>
    <w:rsid w:val="000739A7"/>
    <w:rsid w:val="00076F50"/>
    <w:rsid w:val="0008308E"/>
    <w:rsid w:val="000B6B7D"/>
    <w:rsid w:val="000E4C02"/>
    <w:rsid w:val="000F5B66"/>
    <w:rsid w:val="00125354"/>
    <w:rsid w:val="00144A5E"/>
    <w:rsid w:val="00152670"/>
    <w:rsid w:val="00164651"/>
    <w:rsid w:val="00180276"/>
    <w:rsid w:val="001F4505"/>
    <w:rsid w:val="00215E7D"/>
    <w:rsid w:val="002441C2"/>
    <w:rsid w:val="00264085"/>
    <w:rsid w:val="0028337A"/>
    <w:rsid w:val="002B13F4"/>
    <w:rsid w:val="002B16B2"/>
    <w:rsid w:val="002D6850"/>
    <w:rsid w:val="002F7615"/>
    <w:rsid w:val="00340FB2"/>
    <w:rsid w:val="0035219E"/>
    <w:rsid w:val="00352232"/>
    <w:rsid w:val="00373396"/>
    <w:rsid w:val="003B1CF3"/>
    <w:rsid w:val="00462A42"/>
    <w:rsid w:val="004E6083"/>
    <w:rsid w:val="004F4E8D"/>
    <w:rsid w:val="005136A8"/>
    <w:rsid w:val="00562EAB"/>
    <w:rsid w:val="005A01F9"/>
    <w:rsid w:val="005A4451"/>
    <w:rsid w:val="005A6F16"/>
    <w:rsid w:val="005C369A"/>
    <w:rsid w:val="005F791D"/>
    <w:rsid w:val="00621D10"/>
    <w:rsid w:val="006332B8"/>
    <w:rsid w:val="006542DB"/>
    <w:rsid w:val="00692E6F"/>
    <w:rsid w:val="00705B13"/>
    <w:rsid w:val="007213D5"/>
    <w:rsid w:val="0074533C"/>
    <w:rsid w:val="00761882"/>
    <w:rsid w:val="007858E6"/>
    <w:rsid w:val="007C3590"/>
    <w:rsid w:val="008027AD"/>
    <w:rsid w:val="00806209"/>
    <w:rsid w:val="00807BE3"/>
    <w:rsid w:val="00884868"/>
    <w:rsid w:val="0089488C"/>
    <w:rsid w:val="008B4FCD"/>
    <w:rsid w:val="008E5D4F"/>
    <w:rsid w:val="00900972"/>
    <w:rsid w:val="00901C04"/>
    <w:rsid w:val="00913B65"/>
    <w:rsid w:val="0091764E"/>
    <w:rsid w:val="009600CE"/>
    <w:rsid w:val="00961965"/>
    <w:rsid w:val="00976CB1"/>
    <w:rsid w:val="00992681"/>
    <w:rsid w:val="00A6671C"/>
    <w:rsid w:val="00A84BAB"/>
    <w:rsid w:val="00AA549B"/>
    <w:rsid w:val="00AD133D"/>
    <w:rsid w:val="00B308D4"/>
    <w:rsid w:val="00B54D2E"/>
    <w:rsid w:val="00BB6FA4"/>
    <w:rsid w:val="00BB7F09"/>
    <w:rsid w:val="00BC5EF7"/>
    <w:rsid w:val="00C12DD7"/>
    <w:rsid w:val="00C13556"/>
    <w:rsid w:val="00C15E79"/>
    <w:rsid w:val="00C26F21"/>
    <w:rsid w:val="00C518B3"/>
    <w:rsid w:val="00D138E5"/>
    <w:rsid w:val="00D14CFA"/>
    <w:rsid w:val="00D167F1"/>
    <w:rsid w:val="00D577FA"/>
    <w:rsid w:val="00D853B1"/>
    <w:rsid w:val="00D9044F"/>
    <w:rsid w:val="00DB1526"/>
    <w:rsid w:val="00DC447C"/>
    <w:rsid w:val="00DC6F28"/>
    <w:rsid w:val="00DD061E"/>
    <w:rsid w:val="00E133DA"/>
    <w:rsid w:val="00E619A6"/>
    <w:rsid w:val="00E6477C"/>
    <w:rsid w:val="00E76733"/>
    <w:rsid w:val="00EC0531"/>
    <w:rsid w:val="00EC559E"/>
    <w:rsid w:val="00F31A5C"/>
    <w:rsid w:val="00F45552"/>
    <w:rsid w:val="00F5384F"/>
    <w:rsid w:val="00F91C13"/>
    <w:rsid w:val="00FB02E8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1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15E7D"/>
  </w:style>
  <w:style w:type="paragraph" w:styleId="a7">
    <w:name w:val="footer"/>
    <w:basedOn w:val="a"/>
    <w:link w:val="a8"/>
    <w:uiPriority w:val="99"/>
    <w:unhideWhenUsed/>
    <w:rsid w:val="0021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15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1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15E7D"/>
  </w:style>
  <w:style w:type="paragraph" w:styleId="a7">
    <w:name w:val="footer"/>
    <w:basedOn w:val="a"/>
    <w:link w:val="a8"/>
    <w:uiPriority w:val="99"/>
    <w:unhideWhenUsed/>
    <w:rsid w:val="00215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1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2280</Words>
  <Characters>12999</Characters>
  <Application>Microsoft Office Word</Application>
  <DocSecurity>0</DocSecurity>
  <Lines>108</Lines>
  <Paragraphs>30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66</cp:revision>
  <dcterms:created xsi:type="dcterms:W3CDTF">2024-10-10T20:09:00Z</dcterms:created>
  <dcterms:modified xsi:type="dcterms:W3CDTF">2024-11-09T18:26:00Z</dcterms:modified>
</cp:coreProperties>
</file>