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64CB6" w14:textId="77777777" w:rsidR="00C06BFA" w:rsidRPr="00715518" w:rsidRDefault="00C06BFA" w:rsidP="00C06BFA">
      <w:pPr>
        <w:shd w:val="clear" w:color="auto" w:fill="FFFFFF"/>
        <w:spacing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اعوذ بالله من الشیطان الرجیم. بسم الله الرحمن الرحیم. الحمدلله رب العالمین. و صلی الله علی محمد و آله الطاهرین. و لعنة الله علی اعدائهم اجمعین</w:t>
      </w:r>
      <w:r w:rsidRPr="00715518">
        <w:rPr>
          <w:rFonts w:eastAsia="Times New Roman"/>
          <w:color w:val="2E3440"/>
          <w:sz w:val="24"/>
          <w:szCs w:val="24"/>
          <w:lang w:bidi="ar-SA"/>
        </w:rPr>
        <w:t>.</w:t>
      </w:r>
    </w:p>
    <w:p w14:paraId="7A30CAE7" w14:textId="77777777" w:rsidR="009675EE" w:rsidRPr="009675EE" w:rsidRDefault="009675EE" w:rsidP="009675EE">
      <w:pPr>
        <w:shd w:val="clear" w:color="auto" w:fill="FFFFFF"/>
        <w:spacing w:after="100" w:afterAutospacing="1" w:line="240" w:lineRule="auto"/>
        <w:jc w:val="left"/>
        <w:outlineLvl w:val="0"/>
        <w:rPr>
          <w:rFonts w:eastAsia="Times New Roman"/>
          <w:b/>
          <w:bCs/>
          <w:color w:val="2E3440"/>
          <w:spacing w:val="-4"/>
          <w:kern w:val="36"/>
          <w:sz w:val="48"/>
          <w:szCs w:val="48"/>
          <w:lang w:bidi="ar-SA"/>
        </w:rPr>
      </w:pPr>
      <w:bookmarkStart w:id="0" w:name="_GoBack"/>
      <w:bookmarkEnd w:id="0"/>
      <w:r w:rsidRPr="009675EE">
        <w:rPr>
          <w:rFonts w:eastAsia="Times New Roman"/>
          <w:b/>
          <w:bCs/>
          <w:color w:val="2E3440"/>
          <w:spacing w:val="-4"/>
          <w:kern w:val="36"/>
          <w:sz w:val="48"/>
          <w:szCs w:val="48"/>
          <w:rtl/>
          <w:lang w:bidi="ar-SA"/>
        </w:rPr>
        <w:t>مسئله هشتم از لباس المصلی</w:t>
      </w:r>
    </w:p>
    <w:p w14:paraId="3CE50165" w14:textId="77777777" w:rsidR="009675EE" w:rsidRPr="009675EE" w:rsidRDefault="009675EE" w:rsidP="009675EE">
      <w:pPr>
        <w:shd w:val="clear" w:color="auto" w:fill="FFFFFF"/>
        <w:spacing w:after="0" w:line="240" w:lineRule="auto"/>
        <w:jc w:val="left"/>
        <w:rPr>
          <w:rFonts w:eastAsia="Times New Roman"/>
          <w:color w:val="2E3440"/>
          <w:sz w:val="26"/>
          <w:szCs w:val="26"/>
          <w:lang w:bidi="ar-SA"/>
        </w:rPr>
      </w:pPr>
      <w:r w:rsidRPr="009675EE">
        <w:rPr>
          <w:rFonts w:eastAsia="Times New Roman"/>
          <w:color w:val="2E3440"/>
          <w:sz w:val="26"/>
          <w:szCs w:val="26"/>
          <w:rtl/>
          <w:lang w:bidi="ar-SA"/>
        </w:rPr>
        <w:t>العروة الوثقى (المحشى)؛ ج‌2، ص: 333</w:t>
      </w:r>
      <w:r w:rsidRPr="009675EE">
        <w:rPr>
          <w:rFonts w:eastAsia="Times New Roman"/>
          <w:color w:val="2E3440"/>
          <w:sz w:val="26"/>
          <w:szCs w:val="26"/>
          <w:lang w:bidi="ar-SA"/>
        </w:rPr>
        <w:br/>
      </w:r>
      <w:r w:rsidRPr="009675EE">
        <w:rPr>
          <w:rFonts w:eastAsia="Times New Roman"/>
          <w:color w:val="2E3440"/>
          <w:sz w:val="26"/>
          <w:szCs w:val="26"/>
          <w:rtl/>
          <w:lang w:bidi="ar-SA"/>
        </w:rPr>
        <w:t>(مسألة 8): إذا استقرض ثوباً و كان من نيّته عدم أداء عوضه (1) أو كان من نيّته الأداء من الحرام فعن بعض العلماء أنّه يكون من المغصوب (2) بل عن بعضهم أنّه لو لم ينو الأداء أصلًا لا من الحلال و لا من الحرام أيضاً كذلك، و لا يبعد ما ذكراه (3) و لا يختصّ بالقرض و لا بالثوب، بل لو اشترى أو استأجر أو نحو ذلك و كان من نيّته عدم أداء العوض أيضاً كذلك</w:t>
      </w:r>
      <w:r w:rsidRPr="009675EE">
        <w:rPr>
          <w:rFonts w:eastAsia="Times New Roman"/>
          <w:color w:val="2E3440"/>
          <w:sz w:val="26"/>
          <w:szCs w:val="26"/>
          <w:lang w:bidi="ar-SA"/>
        </w:rPr>
        <w:t>.</w:t>
      </w:r>
      <w:r w:rsidRPr="009675EE">
        <w:rPr>
          <w:rFonts w:eastAsia="Times New Roman"/>
          <w:color w:val="2E3440"/>
          <w:sz w:val="26"/>
          <w:szCs w:val="26"/>
          <w:lang w:bidi="ar-SA"/>
        </w:rPr>
        <w:br/>
        <w:t xml:space="preserve">(1) </w:t>
      </w:r>
      <w:r w:rsidRPr="009675EE">
        <w:rPr>
          <w:rFonts w:eastAsia="Times New Roman"/>
          <w:color w:val="2E3440"/>
          <w:sz w:val="26"/>
          <w:szCs w:val="26"/>
          <w:rtl/>
          <w:lang w:bidi="ar-SA"/>
        </w:rPr>
        <w:t>في تمام هذه الفروض مجرّد قصد عدم التفريغ لذمّته لا يوجب غصبيّة ما بيده من العين كما لا يخفى. (آقا ضياء)</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من أوّل الأمر، و أمّا إذا بدا له فلا إشكال في الصحّة، و كذا في الأداء عن مال الغير. (الإمام الخميني)</w:t>
      </w:r>
      <w:r w:rsidRPr="009675EE">
        <w:rPr>
          <w:rFonts w:eastAsia="Times New Roman"/>
          <w:color w:val="2E3440"/>
          <w:sz w:val="26"/>
          <w:szCs w:val="26"/>
          <w:lang w:bidi="ar-SA"/>
        </w:rPr>
        <w:t>.</w:t>
      </w:r>
      <w:r w:rsidRPr="009675EE">
        <w:rPr>
          <w:rFonts w:eastAsia="Times New Roman"/>
          <w:color w:val="2E3440"/>
          <w:sz w:val="26"/>
          <w:szCs w:val="26"/>
          <w:lang w:bidi="ar-SA"/>
        </w:rPr>
        <w:br/>
        <w:t xml:space="preserve">(2) </w:t>
      </w:r>
      <w:r w:rsidRPr="009675EE">
        <w:rPr>
          <w:rFonts w:eastAsia="Times New Roman"/>
          <w:color w:val="2E3440"/>
          <w:sz w:val="26"/>
          <w:szCs w:val="26"/>
          <w:rtl/>
          <w:lang w:bidi="ar-SA"/>
        </w:rPr>
        <w:t>الحكم بما عدا العصيان من آثار الغصب لا يجزي. (الفيروزآبادي)</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فيه تأمّل. (الگلپايگاني)</w:t>
      </w:r>
      <w:r w:rsidRPr="009675EE">
        <w:rPr>
          <w:rFonts w:eastAsia="Times New Roman"/>
          <w:color w:val="2E3440"/>
          <w:sz w:val="26"/>
          <w:szCs w:val="26"/>
          <w:lang w:bidi="ar-SA"/>
        </w:rPr>
        <w:t>.</w:t>
      </w:r>
      <w:r w:rsidRPr="009675EE">
        <w:rPr>
          <w:rFonts w:eastAsia="Times New Roman"/>
          <w:color w:val="2E3440"/>
          <w:sz w:val="26"/>
          <w:szCs w:val="26"/>
          <w:lang w:bidi="ar-SA"/>
        </w:rPr>
        <w:br/>
        <w:t xml:space="preserve">(3) </w:t>
      </w:r>
      <w:r w:rsidRPr="009675EE">
        <w:rPr>
          <w:rFonts w:eastAsia="Times New Roman"/>
          <w:color w:val="2E3440"/>
          <w:sz w:val="26"/>
          <w:szCs w:val="26"/>
          <w:rtl/>
          <w:lang w:bidi="ar-SA"/>
        </w:rPr>
        <w:t>ما ذكره البعض الثاني بعيد جدّاً. (الأصفهاني)</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بل بعيد، و كذا ما بعده. (الحكيم)</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بل هو بعيد فيما إذا تحقّق قصد المعاملة جدّاً. (الخوئي)</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بل بعيد لكنّه أحوط و أولى و لا سيما في الصورة الأُولى. (الشيرازي)</w:t>
      </w:r>
      <w:r w:rsidRPr="009675EE">
        <w:rPr>
          <w:rFonts w:eastAsia="Times New Roman"/>
          <w:color w:val="2E3440"/>
          <w:sz w:val="26"/>
          <w:szCs w:val="26"/>
          <w:lang w:bidi="ar-SA"/>
        </w:rPr>
        <w:t>.</w:t>
      </w:r>
    </w:p>
    <w:p w14:paraId="387354BC" w14:textId="77777777" w:rsidR="009675EE" w:rsidRPr="009675EE" w:rsidRDefault="009675EE" w:rsidP="009675E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9675EE">
        <w:rPr>
          <w:rFonts w:eastAsia="Times New Roman"/>
          <w:b/>
          <w:bCs/>
          <w:color w:val="2E3440"/>
          <w:spacing w:val="-4"/>
          <w:sz w:val="36"/>
          <w:szCs w:val="36"/>
          <w:rtl/>
          <w:lang w:bidi="ar-SA"/>
        </w:rPr>
        <w:t>مرحله اول: بررسی مقتضای قواعد عامه</w:t>
      </w:r>
    </w:p>
    <w:p w14:paraId="3B86905B"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در مرحله نخست که به بررسی مقتضای قواعد عامه با قطع نظر از نصوص خاصه در مسئله هشتم اختصاص داشت، بیان شد که مقتضای صناعت، صحت عقد قرض در هر سه فرض است. زیرا آنچه مقوّم عقد و شرط صحت آن محسوب می‌شود، انشاء معاوضه بین دو شیء در عالم اعتبار است؛ انشائی که باید </w:t>
      </w:r>
      <w:r w:rsidRPr="009675EE">
        <w:rPr>
          <w:rFonts w:eastAsia="Times New Roman"/>
          <w:color w:val="2E3440"/>
          <w:sz w:val="20"/>
          <w:szCs w:val="20"/>
          <w:rtl/>
          <w:lang w:bidi="ar-SA"/>
        </w:rPr>
        <w:t>عن قصدٍ</w:t>
      </w:r>
      <w:r w:rsidRPr="009675EE">
        <w:rPr>
          <w:rFonts w:eastAsia="Times New Roman"/>
          <w:color w:val="2E3440"/>
          <w:sz w:val="26"/>
          <w:szCs w:val="26"/>
          <w:rtl/>
          <w:lang w:bidi="ar-SA"/>
        </w:rPr>
        <w:t> از سوی هر دو طرف عقد محقق گردد. این شرط صحت عقد، یعنی انشاء معاوضه بین دو شیء در وعاء ملکیت اعتباری، در هر سه فرضی که مرحوم سید در مسئله هشتم مطرح فرموده‌اند، تحقق دارد</w:t>
      </w:r>
      <w:r w:rsidRPr="009675EE">
        <w:rPr>
          <w:rFonts w:eastAsia="Times New Roman"/>
          <w:color w:val="2E3440"/>
          <w:sz w:val="26"/>
          <w:szCs w:val="26"/>
          <w:lang w:bidi="ar-SA"/>
        </w:rPr>
        <w:t>.</w:t>
      </w:r>
    </w:p>
    <w:p w14:paraId="345CC7A7"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در این فروض سه‌گانه، نیت و قصد معاوضه خارجی بین دو شیء — برای مثال در عقد قرض، بین ثوب مورد اقتراض و عوض آن — وجود ندارد؛ زیرا شخص یا اساساً نیت عدم اداء دارد، یا به طور کلی نیت ادای خارجی ندارد، </w:t>
      </w:r>
      <w:r w:rsidRPr="009675EE">
        <w:rPr>
          <w:rFonts w:eastAsia="Times New Roman"/>
          <w:color w:val="2E3440"/>
          <w:sz w:val="20"/>
          <w:szCs w:val="20"/>
          <w:rtl/>
          <w:lang w:bidi="ar-SA"/>
        </w:rPr>
        <w:t>لا من الحلال و لا من الحرام</w:t>
      </w:r>
      <w:r w:rsidRPr="009675EE">
        <w:rPr>
          <w:rFonts w:eastAsia="Times New Roman"/>
          <w:color w:val="2E3440"/>
          <w:sz w:val="26"/>
          <w:szCs w:val="26"/>
          <w:lang w:bidi="ar-SA"/>
        </w:rPr>
        <w:t xml:space="preserve">. </w:t>
      </w:r>
      <w:r w:rsidRPr="009675EE">
        <w:rPr>
          <w:rFonts w:eastAsia="Times New Roman"/>
          <w:color w:val="2E3440"/>
          <w:sz w:val="26"/>
          <w:szCs w:val="26"/>
          <w:rtl/>
          <w:lang w:bidi="ar-SA"/>
        </w:rPr>
        <w:t>با این حال، آنچه شرط صحت عقد است، در این سه فرض محقق می‌باشد و آنچه مفقود است، یعنی قصد معاوضه خارجیه بین دو شیء، شرط صحت عقد محسوب نمی‌شود. هنگامی که امری شرطیت نداشته باشد، فقدان آن نیز ضرری به صحت عقد وارد نمی‌سازد</w:t>
      </w:r>
      <w:r w:rsidRPr="009675EE">
        <w:rPr>
          <w:rFonts w:eastAsia="Times New Roman"/>
          <w:color w:val="2E3440"/>
          <w:sz w:val="26"/>
          <w:szCs w:val="26"/>
          <w:lang w:bidi="ar-SA"/>
        </w:rPr>
        <w:t>.</w:t>
      </w:r>
    </w:p>
    <w:p w14:paraId="66642E47" w14:textId="77777777" w:rsidR="009675EE" w:rsidRPr="009675EE" w:rsidRDefault="009675EE" w:rsidP="009675E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675EE">
        <w:rPr>
          <w:rFonts w:eastAsia="Times New Roman"/>
          <w:b/>
          <w:bCs/>
          <w:color w:val="2E3440"/>
          <w:spacing w:val="-4"/>
          <w:sz w:val="27"/>
          <w:szCs w:val="27"/>
          <w:rtl/>
          <w:lang w:bidi="ar-SA"/>
        </w:rPr>
        <w:t>تبیین قول دوم: صحت عقد در تمام فروض</w:t>
      </w:r>
    </w:p>
    <w:p w14:paraId="2C50471D"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وجه اینکه در هر سه فرض باید حکم به صحت عقد نمود — که این همان اتجاه و قول دوم در مسئله است — همین نکته می‌باشد. در مقابل این قول، قول اول که مختار مرحوم سید و موافقان ایشان است، قرار دارد. وجهی که برای قول اول در کلمات فقها ذکر شده، آن است که قوام عقد معاوضی به «قصد معاوضه» است و در این سه فرض، قصد معاوضه وجود ندارد. با توضیحی که برای قول دوم (صحت عقد در هر سه فرض) ارائه شد، پاسخ و مناقشه در این وجه نیز روشن می‌گردد؛ بدین بیان که آنچه برای صحت عقد شرطیت دارد، «قصد انشاء معاوضه» و «قصد معاوضه در عالم اعتبار» است و این امر در هر سه فرض وجود دارد. آنچه در این فروض مفقود است، «قصد معاوضه خارجیه» است که شرط صحت عقد نیست</w:t>
      </w:r>
      <w:r w:rsidRPr="009675EE">
        <w:rPr>
          <w:rFonts w:eastAsia="Times New Roman"/>
          <w:color w:val="2E3440"/>
          <w:sz w:val="26"/>
          <w:szCs w:val="26"/>
          <w:lang w:bidi="ar-SA"/>
        </w:rPr>
        <w:t>.</w:t>
      </w:r>
    </w:p>
    <w:p w14:paraId="1EC4FDE7"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بنابراین، با توجه به این توضیحات، مشخص می‌شود که در دوران امر بین قول اول (مختار مرحوم سید) و قول دوم (مختار برخی از فقها در تعلیقه بر </w:t>
      </w:r>
      <w:r w:rsidRPr="009675EE">
        <w:rPr>
          <w:rFonts w:eastAsia="Times New Roman"/>
          <w:i/>
          <w:iCs/>
          <w:color w:val="2E3440"/>
          <w:sz w:val="26"/>
          <w:szCs w:val="26"/>
          <w:rtl/>
          <w:lang w:bidi="ar-SA"/>
        </w:rPr>
        <w:t>عروه</w:t>
      </w:r>
      <w:r w:rsidRPr="009675EE">
        <w:rPr>
          <w:rFonts w:eastAsia="Times New Roman"/>
          <w:color w:val="2E3440"/>
          <w:sz w:val="26"/>
          <w:szCs w:val="26"/>
          <w:lang w:bidi="ar-SA"/>
        </w:rPr>
        <w:t>)</w:t>
      </w:r>
      <w:r w:rsidRPr="009675EE">
        <w:rPr>
          <w:rFonts w:eastAsia="Times New Roman"/>
          <w:color w:val="2E3440"/>
          <w:sz w:val="26"/>
          <w:szCs w:val="26"/>
          <w:rtl/>
          <w:lang w:bidi="ar-SA"/>
        </w:rPr>
        <w:t>، قول دوم تعین دارد و التزام به آن ضروری است</w:t>
      </w:r>
      <w:r w:rsidRPr="009675EE">
        <w:rPr>
          <w:rFonts w:eastAsia="Times New Roman"/>
          <w:color w:val="2E3440"/>
          <w:sz w:val="26"/>
          <w:szCs w:val="26"/>
          <w:lang w:bidi="ar-SA"/>
        </w:rPr>
        <w:t>.</w:t>
      </w:r>
    </w:p>
    <w:p w14:paraId="064D3CA5" w14:textId="77777777" w:rsidR="009675EE" w:rsidRPr="009675EE" w:rsidRDefault="009675EE" w:rsidP="009675E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675EE">
        <w:rPr>
          <w:rFonts w:eastAsia="Times New Roman"/>
          <w:b/>
          <w:bCs/>
          <w:color w:val="2E3440"/>
          <w:spacing w:val="-4"/>
          <w:sz w:val="27"/>
          <w:szCs w:val="27"/>
          <w:rtl/>
          <w:lang w:bidi="ar-SA"/>
        </w:rPr>
        <w:lastRenderedPageBreak/>
        <w:t>شواهد مؤید صحت عقد</w:t>
      </w:r>
    </w:p>
    <w:p w14:paraId="5C1C427B" w14:textId="2B36F6CD" w:rsidR="009675EE" w:rsidRPr="009675EE" w:rsidRDefault="009675EE" w:rsidP="00AD0C5F">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 xml:space="preserve">برای تأیید قول دوم، شواهدی نیز </w:t>
      </w:r>
      <w:r w:rsidR="00AD0C5F">
        <w:rPr>
          <w:rFonts w:eastAsia="Times New Roman" w:hint="cs"/>
          <w:color w:val="2E3440"/>
          <w:sz w:val="26"/>
          <w:szCs w:val="26"/>
          <w:rtl/>
          <w:lang w:bidi="ar-SA"/>
        </w:rPr>
        <w:t xml:space="preserve">وجود دارد </w:t>
      </w:r>
      <w:r w:rsidRPr="009675EE">
        <w:rPr>
          <w:rFonts w:eastAsia="Times New Roman"/>
          <w:color w:val="2E3440"/>
          <w:sz w:val="26"/>
          <w:szCs w:val="26"/>
          <w:lang w:bidi="ar-SA"/>
        </w:rPr>
        <w:t>:</w:t>
      </w:r>
    </w:p>
    <w:p w14:paraId="432F5FE5" w14:textId="76A6EA2A" w:rsidR="009675EE" w:rsidRPr="009675EE" w:rsidRDefault="009675EE" w:rsidP="008649A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شاهد اول (مرحوم خویی و حکیم)</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 xml:space="preserve"> اصحاب، «نیت الاداء» را از شرایط صحت عقد به شمار نیاورده‌اند</w:t>
      </w:r>
      <w:r w:rsidRPr="009675EE">
        <w:rPr>
          <w:rFonts w:eastAsia="Times New Roman"/>
          <w:color w:val="2E3440"/>
          <w:sz w:val="26"/>
          <w:szCs w:val="26"/>
          <w:lang w:bidi="ar-SA"/>
        </w:rPr>
        <w:t>.</w:t>
      </w:r>
    </w:p>
    <w:p w14:paraId="0B7EADA9" w14:textId="7C724956" w:rsidR="009675EE" w:rsidRPr="009675EE" w:rsidRDefault="009675EE" w:rsidP="008649A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شاهد دوم (مرحوم محقق داماد)</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در مواردی که شخص معسر است و </w:t>
      </w:r>
      <w:r w:rsidRPr="009675EE">
        <w:rPr>
          <w:rFonts w:eastAsia="Times New Roman"/>
          <w:color w:val="2E3440"/>
          <w:sz w:val="20"/>
          <w:szCs w:val="20"/>
          <w:rtl/>
          <w:lang w:bidi="ar-SA"/>
        </w:rPr>
        <w:t>لا یقدر علی اداء القرض</w:t>
      </w:r>
      <w:r w:rsidRPr="009675EE">
        <w:rPr>
          <w:rFonts w:eastAsia="Times New Roman"/>
          <w:color w:val="2E3440"/>
          <w:sz w:val="26"/>
          <w:szCs w:val="26"/>
          <w:rtl/>
          <w:lang w:bidi="ar-SA"/>
        </w:rPr>
        <w:t>، اگر قرضی بگیرد، عقلا</w:t>
      </w:r>
      <w:r w:rsidR="00AD0C5F">
        <w:rPr>
          <w:rFonts w:eastAsia="Times New Roman" w:hint="cs"/>
          <w:color w:val="2E3440"/>
          <w:sz w:val="26"/>
          <w:szCs w:val="26"/>
          <w:rtl/>
          <w:lang w:bidi="ar-SA"/>
        </w:rPr>
        <w:t>ء</w:t>
      </w:r>
      <w:r w:rsidRPr="009675EE">
        <w:rPr>
          <w:rFonts w:eastAsia="Times New Roman"/>
          <w:color w:val="2E3440"/>
          <w:sz w:val="26"/>
          <w:szCs w:val="26"/>
          <w:rtl/>
          <w:lang w:bidi="ar-SA"/>
        </w:rPr>
        <w:t xml:space="preserve"> قرض او را صحیح می‌دانند. این امر کاشف از آن است که نیت ادای خارجی، شرط صحت قرض نیست؛ وگرنه از شخص معسر که قدرت بر اداء ندارد، چگونه قصد اداء متمشی می‌شود؟</w:t>
      </w:r>
    </w:p>
    <w:p w14:paraId="15D8DB3A" w14:textId="1E400E39" w:rsidR="009675EE" w:rsidRPr="009675EE" w:rsidRDefault="009675EE" w:rsidP="008649A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شاهد سوم</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در بنای عقلا، حتی اگر یکی از طرفین معامله (مثلاً مقترض در عقد قرض، یا مشتری در عقد بیع، یا مستأجر در عقد اجاره) ادعا کند که قصد اداء نداشته، بلکه نیت عدم اداء داشته است و این ادعای او نیز پذیرفته شود، باز هم او را ملزم به وفای به معامله می‌دانند. عقلا</w:t>
      </w:r>
      <w:r w:rsidR="00AD0C5F">
        <w:rPr>
          <w:rFonts w:eastAsia="Times New Roman" w:hint="cs"/>
          <w:color w:val="2E3440"/>
          <w:sz w:val="26"/>
          <w:szCs w:val="26"/>
          <w:rtl/>
          <w:lang w:bidi="ar-SA"/>
        </w:rPr>
        <w:t>ء</w:t>
      </w:r>
      <w:r w:rsidRPr="009675EE">
        <w:rPr>
          <w:rFonts w:eastAsia="Times New Roman"/>
          <w:color w:val="2E3440"/>
          <w:sz w:val="26"/>
          <w:szCs w:val="26"/>
          <w:rtl/>
          <w:lang w:bidi="ar-SA"/>
        </w:rPr>
        <w:t xml:space="preserve"> به او می‌گویند: «مهم نیست نیت اداء داشتی یا نداشتی؛ </w:t>
      </w:r>
      <w:r w:rsidRPr="009675EE">
        <w:rPr>
          <w:rFonts w:eastAsia="Times New Roman"/>
          <w:color w:val="2E3440"/>
          <w:sz w:val="20"/>
          <w:szCs w:val="20"/>
          <w:rtl/>
          <w:lang w:bidi="ar-SA"/>
        </w:rPr>
        <w:t>علی ای حالٍ</w:t>
      </w:r>
      <w:r w:rsidRPr="009675EE">
        <w:rPr>
          <w:rFonts w:eastAsia="Times New Roman"/>
          <w:color w:val="2E3440"/>
          <w:sz w:val="26"/>
          <w:szCs w:val="26"/>
          <w:rtl/>
          <w:lang w:bidi="ar-SA"/>
        </w:rPr>
        <w:t>، آیا به ضمان در باب قرض و اداء عوض ملتزم شدی یا خیر؟» همین که شخص به این امر ملتزم شده، باید به عقد خود وفا کند</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عقلا</w:t>
      </w:r>
      <w:r w:rsidR="00AD0C5F">
        <w:rPr>
          <w:rFonts w:eastAsia="Times New Roman" w:hint="cs"/>
          <w:color w:val="2E3440"/>
          <w:sz w:val="26"/>
          <w:szCs w:val="26"/>
          <w:rtl/>
          <w:lang w:bidi="ar-SA"/>
        </w:rPr>
        <w:t>ء</w:t>
      </w:r>
      <w:r w:rsidRPr="009675EE">
        <w:rPr>
          <w:rFonts w:eastAsia="Times New Roman"/>
          <w:color w:val="2E3440"/>
          <w:sz w:val="26"/>
          <w:szCs w:val="26"/>
          <w:rtl/>
          <w:lang w:bidi="ar-SA"/>
        </w:rPr>
        <w:t xml:space="preserve"> حتی اگر احراز کنند که شخص در زمان عقد، نیت عدم الاداء داشته است، او را از وفای به معامله معاف نمی‌دانند. استدلال عقلا</w:t>
      </w:r>
      <w:r w:rsidR="00AD0C5F">
        <w:rPr>
          <w:rFonts w:eastAsia="Times New Roman" w:hint="cs"/>
          <w:color w:val="2E3440"/>
          <w:sz w:val="26"/>
          <w:szCs w:val="26"/>
          <w:rtl/>
          <w:lang w:bidi="ar-SA"/>
        </w:rPr>
        <w:t>ء</w:t>
      </w:r>
      <w:r w:rsidRPr="009675EE">
        <w:rPr>
          <w:rFonts w:eastAsia="Times New Roman"/>
          <w:color w:val="2E3440"/>
          <w:sz w:val="26"/>
          <w:szCs w:val="26"/>
          <w:rtl/>
          <w:lang w:bidi="ar-SA"/>
        </w:rPr>
        <w:t xml:space="preserve"> این است که شما در مقام انجام معامله، قراردادی منعقد کرده‌اید که متن آن، انتقال چیزی از ملک بایع به ملک شما و انتقال چیزی از ملک شما به ملک بایع بوده است. شما این قرارداد را که در قالب ایجاب و قبول انشاء شده بود، پذیرفته و انشاء کرده‌اید. از آنجا که شما نسبت به مضمون عقد قصد داشته و از روی اختیار — نه از روی اجبار یا شوخی</w:t>
      </w:r>
      <w:r w:rsidR="00AD0C5F">
        <w:rPr>
          <w:rFonts w:eastAsia="Times New Roman" w:hint="cs"/>
          <w:color w:val="2E3440"/>
          <w:sz w:val="26"/>
          <w:szCs w:val="26"/>
          <w:rtl/>
          <w:lang w:bidi="ar-SA"/>
        </w:rPr>
        <w:t>(</w:t>
      </w:r>
      <w:r w:rsidRPr="009675EE">
        <w:rPr>
          <w:rFonts w:eastAsia="Times New Roman"/>
          <w:color w:val="2E3440"/>
          <w:sz w:val="20"/>
          <w:szCs w:val="20"/>
          <w:rtl/>
          <w:lang w:bidi="ar-SA"/>
        </w:rPr>
        <w:t>لا بالاجبار، لا بالهزل</w:t>
      </w:r>
      <w:r w:rsidR="00AD0C5F">
        <w:rPr>
          <w:rFonts w:eastAsia="Times New Roman" w:hint="cs"/>
          <w:color w:val="2E3440"/>
          <w:sz w:val="26"/>
          <w:szCs w:val="26"/>
          <w:rtl/>
          <w:lang w:bidi="ar-SA"/>
        </w:rPr>
        <w:t>)</w:t>
      </w:r>
      <w:r w:rsidRPr="009675EE">
        <w:rPr>
          <w:rFonts w:eastAsia="Times New Roman"/>
          <w:color w:val="2E3440"/>
          <w:sz w:val="26"/>
          <w:szCs w:val="26"/>
          <w:lang w:bidi="ar-SA"/>
        </w:rPr>
        <w:t xml:space="preserve"> — </w:t>
      </w:r>
      <w:r w:rsidRPr="009675EE">
        <w:rPr>
          <w:rFonts w:eastAsia="Times New Roman"/>
          <w:color w:val="2E3440"/>
          <w:sz w:val="26"/>
          <w:szCs w:val="26"/>
          <w:rtl/>
          <w:lang w:bidi="ar-SA"/>
        </w:rPr>
        <w:t>این مضمون را انشاء کرده‌اید، همین مقدار برای الزام شما به وفای به عقد کافی است. این نیز شاهد آن است که حقیقت عقد در عقود معاوضی، به انشاء معاوضه در وعاء اعتبار و عالم ملکیت اعتباری است، نه قصد معاوضه حقیقی و خارجی بین دو مال</w:t>
      </w:r>
      <w:r w:rsidRPr="009675EE">
        <w:rPr>
          <w:rFonts w:eastAsia="Times New Roman"/>
          <w:color w:val="2E3440"/>
          <w:sz w:val="26"/>
          <w:szCs w:val="26"/>
          <w:lang w:bidi="ar-SA"/>
        </w:rPr>
        <w:t>.</w:t>
      </w:r>
    </w:p>
    <w:p w14:paraId="3B5F07B4" w14:textId="2DB58DF9" w:rsidR="009675EE" w:rsidRPr="009675EE" w:rsidRDefault="00AD0C5F" w:rsidP="00AD0C5F">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9675EE" w:rsidRPr="009675EE">
        <w:rPr>
          <w:rFonts w:eastAsia="Times New Roman"/>
          <w:b/>
          <w:bCs/>
          <w:color w:val="2E3440"/>
          <w:sz w:val="26"/>
          <w:szCs w:val="26"/>
          <w:lang w:bidi="ar-SA"/>
        </w:rPr>
        <w:t>:</w:t>
      </w:r>
      <w:r w:rsidR="009675EE" w:rsidRPr="009675EE">
        <w:rPr>
          <w:rFonts w:eastAsia="Times New Roman"/>
          <w:color w:val="2E3440"/>
          <w:sz w:val="26"/>
          <w:szCs w:val="26"/>
          <w:lang w:bidi="ar-SA"/>
        </w:rPr>
        <w:t> </w:t>
      </w:r>
      <w:r w:rsidR="009675EE" w:rsidRPr="009675EE">
        <w:rPr>
          <w:rFonts w:eastAsia="Times New Roman"/>
          <w:color w:val="2E3440"/>
          <w:sz w:val="26"/>
          <w:szCs w:val="26"/>
          <w:rtl/>
          <w:lang w:bidi="ar-SA"/>
        </w:rPr>
        <w:t xml:space="preserve">شاید بتوان گفت از نظر عرف، </w:t>
      </w:r>
      <w:r>
        <w:rPr>
          <w:rFonts w:eastAsia="Times New Roman" w:hint="cs"/>
          <w:color w:val="2E3440"/>
          <w:sz w:val="26"/>
          <w:szCs w:val="26"/>
          <w:rtl/>
          <w:lang w:bidi="ar-SA"/>
        </w:rPr>
        <w:t>ادعای</w:t>
      </w:r>
      <w:r w:rsidR="009675EE" w:rsidRPr="009675EE">
        <w:rPr>
          <w:rFonts w:eastAsia="Times New Roman"/>
          <w:color w:val="2E3440"/>
          <w:sz w:val="26"/>
          <w:szCs w:val="26"/>
          <w:rtl/>
          <w:lang w:bidi="ar-SA"/>
        </w:rPr>
        <w:t xml:space="preserve"> این شخص </w:t>
      </w:r>
      <w:r>
        <w:rPr>
          <w:rFonts w:eastAsia="Times New Roman" w:hint="cs"/>
          <w:color w:val="2E3440"/>
          <w:sz w:val="26"/>
          <w:szCs w:val="26"/>
          <w:rtl/>
          <w:lang w:bidi="ar-SA"/>
        </w:rPr>
        <w:t>پذيرفته</w:t>
      </w:r>
      <w:r w:rsidR="009675EE" w:rsidRPr="009675EE">
        <w:rPr>
          <w:rFonts w:eastAsia="Times New Roman"/>
          <w:color w:val="2E3440"/>
          <w:sz w:val="26"/>
          <w:szCs w:val="26"/>
          <w:rtl/>
          <w:lang w:bidi="ar-SA"/>
        </w:rPr>
        <w:t xml:space="preserve"> نیست. عرف می‌گوید شما در ظاهر آمده و این عمل را انشاء کرده‌اید و همین امر برای شما تعهدآور است</w:t>
      </w:r>
      <w:r w:rsidR="009675EE" w:rsidRPr="009675EE">
        <w:rPr>
          <w:rFonts w:eastAsia="Times New Roman"/>
          <w:color w:val="2E3440"/>
          <w:sz w:val="26"/>
          <w:szCs w:val="26"/>
          <w:lang w:bidi="ar-SA"/>
        </w:rPr>
        <w:t>.</w:t>
      </w:r>
    </w:p>
    <w:p w14:paraId="47B750BE" w14:textId="19952E3B" w:rsidR="009675EE" w:rsidRPr="009675EE" w:rsidRDefault="009675EE" w:rsidP="00AD0C5F">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استاد</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این مطلب دیگری است. در برخی موارد گفته می‌شود ولو شخص ادعا کند که قصد شوخی داشته یا مکره بوده است، ادعای او پذیرفته نمی‌شود؛ زیرا مقتضای ظاهرِ فعلی که از شخص صادر می‌شود، آن است که از روی اختیار</w:t>
      </w:r>
      <w:r w:rsidRPr="009675EE">
        <w:rPr>
          <w:rFonts w:eastAsia="Times New Roman"/>
          <w:color w:val="2E3440"/>
          <w:sz w:val="26"/>
          <w:szCs w:val="26"/>
          <w:lang w:bidi="ar-SA"/>
        </w:rPr>
        <w:t xml:space="preserve"> </w:t>
      </w:r>
      <w:r w:rsidR="00AD0C5F">
        <w:rPr>
          <w:rFonts w:eastAsia="Times New Roman" w:hint="cs"/>
          <w:color w:val="2E3440"/>
          <w:sz w:val="26"/>
          <w:szCs w:val="26"/>
          <w:rtl/>
          <w:lang w:bidi="ar-SA"/>
        </w:rPr>
        <w:t>(</w:t>
      </w:r>
      <w:r w:rsidRPr="009675EE">
        <w:rPr>
          <w:rFonts w:eastAsia="Times New Roman"/>
          <w:color w:val="2E3440"/>
          <w:sz w:val="20"/>
          <w:szCs w:val="20"/>
          <w:rtl/>
          <w:lang w:bidi="ar-SA"/>
        </w:rPr>
        <w:t>لا اکراه</w:t>
      </w:r>
      <w:r w:rsidR="00AD0C5F">
        <w:rPr>
          <w:rFonts w:eastAsia="Times New Roman" w:hint="cs"/>
          <w:color w:val="2E3440"/>
          <w:sz w:val="26"/>
          <w:szCs w:val="26"/>
          <w:rtl/>
          <w:lang w:bidi="ar-SA"/>
        </w:rPr>
        <w:t>)</w:t>
      </w:r>
      <w:r w:rsidRPr="009675EE">
        <w:rPr>
          <w:rFonts w:eastAsia="Times New Roman"/>
          <w:color w:val="2E3440"/>
          <w:sz w:val="26"/>
          <w:szCs w:val="26"/>
          <w:lang w:bidi="ar-SA"/>
        </w:rPr>
        <w:t xml:space="preserve"> </w:t>
      </w:r>
      <w:r w:rsidRPr="009675EE">
        <w:rPr>
          <w:rFonts w:eastAsia="Times New Roman"/>
          <w:color w:val="2E3440"/>
          <w:sz w:val="26"/>
          <w:szCs w:val="26"/>
          <w:rtl/>
          <w:lang w:bidi="ar-SA"/>
        </w:rPr>
        <w:t>و جد</w:t>
      </w:r>
      <w:r w:rsidRPr="009675EE">
        <w:rPr>
          <w:rFonts w:eastAsia="Times New Roman"/>
          <w:color w:val="2E3440"/>
          <w:sz w:val="26"/>
          <w:szCs w:val="26"/>
          <w:lang w:bidi="ar-SA"/>
        </w:rPr>
        <w:t xml:space="preserve"> </w:t>
      </w:r>
      <w:r w:rsidR="00AD0C5F">
        <w:rPr>
          <w:rFonts w:eastAsia="Times New Roman" w:hint="cs"/>
          <w:color w:val="2E3440"/>
          <w:sz w:val="26"/>
          <w:szCs w:val="26"/>
          <w:rtl/>
          <w:lang w:bidi="ar-SA"/>
        </w:rPr>
        <w:t>(</w:t>
      </w:r>
      <w:r w:rsidRPr="009675EE">
        <w:rPr>
          <w:rFonts w:eastAsia="Times New Roman"/>
          <w:color w:val="2E3440"/>
          <w:sz w:val="20"/>
          <w:szCs w:val="20"/>
          <w:rtl/>
          <w:lang w:bidi="ar-SA"/>
        </w:rPr>
        <w:t>لا هزل</w:t>
      </w:r>
      <w:r w:rsidR="00AD0C5F">
        <w:rPr>
          <w:rFonts w:eastAsia="Times New Roman" w:hint="cs"/>
          <w:color w:val="2E3440"/>
          <w:sz w:val="26"/>
          <w:szCs w:val="26"/>
          <w:rtl/>
          <w:lang w:bidi="ar-SA"/>
        </w:rPr>
        <w:t>)</w:t>
      </w:r>
      <w:r w:rsidRPr="009675EE">
        <w:rPr>
          <w:rFonts w:eastAsia="Times New Roman"/>
          <w:color w:val="2E3440"/>
          <w:sz w:val="26"/>
          <w:szCs w:val="26"/>
          <w:lang w:bidi="ar-SA"/>
        </w:rPr>
        <w:t xml:space="preserve"> </w:t>
      </w:r>
      <w:r w:rsidRPr="009675EE">
        <w:rPr>
          <w:rFonts w:eastAsia="Times New Roman"/>
          <w:color w:val="2E3440"/>
          <w:sz w:val="26"/>
          <w:szCs w:val="26"/>
          <w:rtl/>
          <w:lang w:bidi="ar-SA"/>
        </w:rPr>
        <w:t>بوده است. اما اگر احراز شود که ادعای او صادق است — مثلاً واقعاً مکره بوده — معامله فاقد اثر خواهد بود. همچنین اگر احراز شود که او قصد جدی در انجام معامله نداشته و صرفاً برای تمرین امضاء کرده است، معامله صحیح نیست</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یکی از تخریج‌ها برای صحت برخی معاملات ربوی نیز همین است. در جایی که اموال دولتی مجهول‌المالک محسوب شود، یکی از راه‌های فرار از ربا این است که شخص ورقه قرارداد قرض را امضاء کند، اما قصد انشاء قبول قرض ربوی را نداشته باشد</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محل بحث ما در مسئله هشتم، غیر از این موارد است. فرض مسئله این است که نسبت به مضمون معامله، یعنی تعویض بین دو مال در عالم اعتبار، قصد جدی وجود دارد و عقد فاقد شرط صحت نیست. با توجه به این مطالب، روشن شد که از میان قول اول و دوم، قول صحیح، قول دوم یعنی صحت عقد در هر سه فرض است</w:t>
      </w:r>
      <w:r w:rsidRPr="009675EE">
        <w:rPr>
          <w:rFonts w:eastAsia="Times New Roman"/>
          <w:color w:val="2E3440"/>
          <w:sz w:val="26"/>
          <w:szCs w:val="26"/>
          <w:lang w:bidi="ar-SA"/>
        </w:rPr>
        <w:t>.</w:t>
      </w:r>
    </w:p>
    <w:p w14:paraId="5EA16662" w14:textId="77777777" w:rsidR="009675EE" w:rsidRPr="009675EE" w:rsidRDefault="009675EE" w:rsidP="009675E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675EE">
        <w:rPr>
          <w:rFonts w:eastAsia="Times New Roman"/>
          <w:b/>
          <w:bCs/>
          <w:color w:val="2E3440"/>
          <w:spacing w:val="-4"/>
          <w:sz w:val="27"/>
          <w:szCs w:val="27"/>
          <w:rtl/>
          <w:lang w:bidi="ar-SA"/>
        </w:rPr>
        <w:t>نقد اقوال سوم و چهارم: عدم وجه برای تفصیل</w:t>
      </w:r>
    </w:p>
    <w:p w14:paraId="70E1A3E0" w14:textId="3B40ABAB" w:rsidR="009675EE" w:rsidRPr="009675EE" w:rsidRDefault="009675EE" w:rsidP="00AD0C5F">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در مجموع، چهار اتجاه و قول در مسئله وجود داشت</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rPr>
        <w:t>۱</w:t>
      </w:r>
      <w:r w:rsidRPr="009675EE">
        <w:rPr>
          <w:rFonts w:eastAsia="Times New Roman"/>
          <w:color w:val="2E3440"/>
          <w:sz w:val="26"/>
          <w:szCs w:val="26"/>
          <w:lang w:bidi="ar-SA"/>
        </w:rPr>
        <w:t>. </w:t>
      </w:r>
      <w:r w:rsidRPr="009675EE">
        <w:rPr>
          <w:rFonts w:eastAsia="Times New Roman"/>
          <w:b/>
          <w:bCs/>
          <w:color w:val="2E3440"/>
          <w:sz w:val="26"/>
          <w:szCs w:val="26"/>
          <w:rtl/>
          <w:lang w:bidi="ar-SA"/>
        </w:rPr>
        <w:t>قول اول</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بطلان عقد در هر سه فرض</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rPr>
        <w:t>۲</w:t>
      </w:r>
      <w:r w:rsidRPr="009675EE">
        <w:rPr>
          <w:rFonts w:eastAsia="Times New Roman"/>
          <w:color w:val="2E3440"/>
          <w:sz w:val="26"/>
          <w:szCs w:val="26"/>
          <w:lang w:bidi="ar-SA"/>
        </w:rPr>
        <w:t>. </w:t>
      </w:r>
      <w:r w:rsidRPr="009675EE">
        <w:rPr>
          <w:rFonts w:eastAsia="Times New Roman"/>
          <w:b/>
          <w:bCs/>
          <w:color w:val="2E3440"/>
          <w:sz w:val="26"/>
          <w:szCs w:val="26"/>
          <w:rtl/>
          <w:lang w:bidi="ar-SA"/>
        </w:rPr>
        <w:t>قول دوم</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صحت عقد در هر سه فرض</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rPr>
        <w:t>۳</w:t>
      </w:r>
      <w:r w:rsidRPr="009675EE">
        <w:rPr>
          <w:rFonts w:eastAsia="Times New Roman"/>
          <w:color w:val="2E3440"/>
          <w:sz w:val="26"/>
          <w:szCs w:val="26"/>
          <w:lang w:bidi="ar-SA"/>
        </w:rPr>
        <w:t>. </w:t>
      </w:r>
      <w:r w:rsidRPr="009675EE">
        <w:rPr>
          <w:rFonts w:eastAsia="Times New Roman"/>
          <w:b/>
          <w:bCs/>
          <w:color w:val="2E3440"/>
          <w:sz w:val="26"/>
          <w:szCs w:val="26"/>
          <w:rtl/>
          <w:lang w:bidi="ar-SA"/>
        </w:rPr>
        <w:t>قول سوم (مختار مرحوم سید اصفهانی)</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 xml:space="preserve">صحت عقد در فرض سوم (عدم نیت اداء مطلقاً) و بطلان آن </w:t>
      </w:r>
      <w:r w:rsidRPr="009675EE">
        <w:rPr>
          <w:rFonts w:eastAsia="Times New Roman"/>
          <w:color w:val="2E3440"/>
          <w:sz w:val="26"/>
          <w:szCs w:val="26"/>
          <w:rtl/>
          <w:lang w:bidi="ar-SA"/>
        </w:rPr>
        <w:lastRenderedPageBreak/>
        <w:t>در دو فرض نخست</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rPr>
        <w:t>۴</w:t>
      </w:r>
      <w:r w:rsidRPr="009675EE">
        <w:rPr>
          <w:rFonts w:eastAsia="Times New Roman"/>
          <w:color w:val="2E3440"/>
          <w:sz w:val="26"/>
          <w:szCs w:val="26"/>
          <w:lang w:bidi="ar-SA"/>
        </w:rPr>
        <w:t>. </w:t>
      </w:r>
      <w:r w:rsidRPr="009675EE">
        <w:rPr>
          <w:rFonts w:eastAsia="Times New Roman"/>
          <w:b/>
          <w:bCs/>
          <w:color w:val="2E3440"/>
          <w:sz w:val="26"/>
          <w:szCs w:val="26"/>
          <w:rtl/>
          <w:lang w:bidi="ar-SA"/>
        </w:rPr>
        <w:t>قول چهارم (مرحوم آقای فانی)</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صحت عقد در فرض دوم (نیت اداء </w:t>
      </w:r>
      <w:r w:rsidRPr="009675EE">
        <w:rPr>
          <w:rFonts w:eastAsia="Times New Roman"/>
          <w:color w:val="2E3440"/>
          <w:sz w:val="20"/>
          <w:szCs w:val="20"/>
          <w:rtl/>
          <w:lang w:bidi="ar-SA"/>
        </w:rPr>
        <w:t>من مال الحرام</w:t>
      </w:r>
      <w:r w:rsidR="00AD0C5F">
        <w:rPr>
          <w:rFonts w:eastAsia="Times New Roman" w:hint="cs"/>
          <w:color w:val="2E3440"/>
          <w:sz w:val="26"/>
          <w:szCs w:val="26"/>
          <w:rtl/>
          <w:lang w:bidi="ar-SA"/>
        </w:rPr>
        <w:t>)</w:t>
      </w:r>
      <w:r w:rsidRPr="009675EE">
        <w:rPr>
          <w:rFonts w:eastAsia="Times New Roman"/>
          <w:color w:val="2E3440"/>
          <w:sz w:val="26"/>
          <w:szCs w:val="26"/>
          <w:lang w:bidi="ar-SA"/>
        </w:rPr>
        <w:t xml:space="preserve"> </w:t>
      </w:r>
      <w:r w:rsidRPr="009675EE">
        <w:rPr>
          <w:rFonts w:eastAsia="Times New Roman"/>
          <w:color w:val="2E3440"/>
          <w:sz w:val="26"/>
          <w:szCs w:val="26"/>
          <w:rtl/>
          <w:lang w:bidi="ar-SA"/>
        </w:rPr>
        <w:t>و بطلان آن در دو فرض دیگر</w:t>
      </w:r>
      <w:r w:rsidRPr="009675EE">
        <w:rPr>
          <w:rFonts w:eastAsia="Times New Roman"/>
          <w:color w:val="2E3440"/>
          <w:sz w:val="26"/>
          <w:szCs w:val="26"/>
          <w:lang w:bidi="ar-SA"/>
        </w:rPr>
        <w:t>.</w:t>
      </w:r>
    </w:p>
    <w:p w14:paraId="1B58C642"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با توجه به مبنایی که در ترجیح قول دوم بیان شد، عدم تمامیت دو قول اخیر (سوم و چهارم) نیز آشکار می‌گردد. اشکال اساسی بر این دو قول آن است که تفصیل بین فروض سه‌گانه، فاقد مبنای صحیح است؛ زیرا</w:t>
      </w:r>
      <w:r w:rsidRPr="009675EE">
        <w:rPr>
          <w:rFonts w:eastAsia="Times New Roman"/>
          <w:color w:val="2E3440"/>
          <w:sz w:val="26"/>
          <w:szCs w:val="26"/>
          <w:lang w:bidi="ar-SA"/>
        </w:rPr>
        <w:t>:</w:t>
      </w:r>
    </w:p>
    <w:p w14:paraId="37BA8B73" w14:textId="5FEB5286" w:rsidR="009675EE" w:rsidRPr="009675EE" w:rsidRDefault="009675EE" w:rsidP="008649A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اگر ملاک صحت معامله</w:t>
      </w:r>
      <w:r w:rsidRPr="009675EE">
        <w:rPr>
          <w:rFonts w:eastAsia="Times New Roman"/>
          <w:color w:val="2E3440"/>
          <w:sz w:val="26"/>
          <w:szCs w:val="26"/>
          <w:lang w:bidi="ar-SA"/>
        </w:rPr>
        <w:t xml:space="preserve"> </w:t>
      </w:r>
      <w:r w:rsidR="00AD0C5F">
        <w:rPr>
          <w:rFonts w:eastAsia="Times New Roman" w:hint="cs"/>
          <w:color w:val="2E3440"/>
          <w:sz w:val="26"/>
          <w:szCs w:val="26"/>
          <w:rtl/>
          <w:lang w:bidi="ar-SA"/>
        </w:rPr>
        <w:t>(</w:t>
      </w:r>
      <w:r w:rsidRPr="009675EE">
        <w:rPr>
          <w:rFonts w:eastAsia="Times New Roman"/>
          <w:color w:val="2E3440"/>
          <w:sz w:val="20"/>
          <w:szCs w:val="20"/>
          <w:rtl/>
          <w:lang w:bidi="ar-SA"/>
        </w:rPr>
        <w:t>ما هو المعتبر</w:t>
      </w:r>
      <w:r w:rsidR="00AD0C5F">
        <w:rPr>
          <w:rFonts w:eastAsia="Times New Roman" w:hint="cs"/>
          <w:color w:val="2E3440"/>
          <w:sz w:val="26"/>
          <w:szCs w:val="26"/>
          <w:rtl/>
          <w:lang w:bidi="ar-SA"/>
        </w:rPr>
        <w:t>)</w:t>
      </w:r>
      <w:r w:rsidRPr="009675EE">
        <w:rPr>
          <w:rFonts w:eastAsia="Times New Roman"/>
          <w:color w:val="2E3440"/>
          <w:sz w:val="26"/>
          <w:szCs w:val="26"/>
          <w:rtl/>
          <w:lang w:bidi="ar-SA"/>
        </w:rPr>
        <w:t xml:space="preserve">، </w:t>
      </w:r>
      <w:r w:rsidRPr="009675EE">
        <w:rPr>
          <w:rFonts w:eastAsia="Times New Roman"/>
          <w:color w:val="2E3440"/>
          <w:sz w:val="26"/>
          <w:szCs w:val="26"/>
          <w:lang w:bidi="ar-SA"/>
        </w:rPr>
        <w:t>«</w:t>
      </w:r>
      <w:r w:rsidRPr="009675EE">
        <w:rPr>
          <w:rFonts w:eastAsia="Times New Roman"/>
          <w:color w:val="2E3440"/>
          <w:sz w:val="26"/>
          <w:szCs w:val="26"/>
          <w:rtl/>
          <w:lang w:bidi="ar-SA"/>
        </w:rPr>
        <w:t>قصد معاوضه در عالم اعتبار» دانسته شود، در هر سه فرض باید حکم به صحت نمود</w:t>
      </w:r>
      <w:r w:rsidRPr="009675EE">
        <w:rPr>
          <w:rFonts w:eastAsia="Times New Roman"/>
          <w:color w:val="2E3440"/>
          <w:sz w:val="26"/>
          <w:szCs w:val="26"/>
          <w:lang w:bidi="ar-SA"/>
        </w:rPr>
        <w:t>.</w:t>
      </w:r>
    </w:p>
    <w:p w14:paraId="0A847A78" w14:textId="77777777" w:rsidR="009675EE" w:rsidRPr="009675EE" w:rsidRDefault="009675EE" w:rsidP="008649A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و اگر ملاک، «قصد معاوضه خارجیه» و تعویض بین دو مال در خارج باشد، در هر سه فرض باید به بطلان عقد ملتزم شد</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بنابراین، وجهی برای تفصیل بین این فروض وجود ندارد</w:t>
      </w:r>
      <w:r w:rsidRPr="009675EE">
        <w:rPr>
          <w:rFonts w:eastAsia="Times New Roman"/>
          <w:color w:val="2E3440"/>
          <w:sz w:val="26"/>
          <w:szCs w:val="26"/>
          <w:lang w:bidi="ar-SA"/>
        </w:rPr>
        <w:t>.</w:t>
      </w:r>
    </w:p>
    <w:p w14:paraId="175B1035" w14:textId="146D8455" w:rsidR="009675EE" w:rsidRPr="009675EE" w:rsidRDefault="009675EE" w:rsidP="008649A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نقد قول سوم (مرحوم اصفهانی)</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ایشان فرموده‌اند در فرض سوم (عدم نیت اداء </w:t>
      </w:r>
      <w:r w:rsidRPr="009675EE">
        <w:rPr>
          <w:rFonts w:eastAsia="Times New Roman"/>
          <w:color w:val="2E3440"/>
          <w:sz w:val="20"/>
          <w:szCs w:val="20"/>
          <w:rtl/>
          <w:lang w:bidi="ar-SA"/>
        </w:rPr>
        <w:t>لا من الحلال و لا من الحرام</w:t>
      </w:r>
      <w:r w:rsidR="00AD0C5F">
        <w:rPr>
          <w:rFonts w:eastAsia="Times New Roman" w:hint="cs"/>
          <w:color w:val="2E3440"/>
          <w:sz w:val="26"/>
          <w:szCs w:val="26"/>
          <w:rtl/>
          <w:lang w:bidi="ar-SA"/>
        </w:rPr>
        <w:t>)</w:t>
      </w:r>
      <w:r w:rsidRPr="009675EE">
        <w:rPr>
          <w:rFonts w:eastAsia="Times New Roman"/>
          <w:color w:val="2E3440"/>
          <w:sz w:val="26"/>
          <w:szCs w:val="26"/>
          <w:rtl/>
          <w:lang w:bidi="ar-SA"/>
        </w:rPr>
        <w:t>، کلام «بعض العلماء الثانی» را قبول ندارند و عقد را صحیح می‌دانند. این تفصیل صحیح نیست؛ زیرا اگر ایشان قصد معاوضه خارجیه را معتبر می‌دانند، همان‌طور که در دو فرض اول به دلیل فقدان این قصد حکم به بطلان کرده‌اند، در فرض سوم نیز باید چنین کنند. در فرض سوم نیز که شخص مطلقاً نیت اداء ندارد، قصد معاوضه خارجیه از او متمشی نمی‌شود</w:t>
      </w:r>
      <w:r w:rsidRPr="009675EE">
        <w:rPr>
          <w:rFonts w:eastAsia="Times New Roman"/>
          <w:color w:val="2E3440"/>
          <w:sz w:val="26"/>
          <w:szCs w:val="26"/>
          <w:lang w:bidi="ar-SA"/>
        </w:rPr>
        <w:t>.</w:t>
      </w:r>
    </w:p>
    <w:p w14:paraId="1B898717" w14:textId="729E62A2" w:rsidR="009675EE" w:rsidRPr="009675EE" w:rsidRDefault="009675EE" w:rsidP="008649A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نقد قول چهارم (مرحوم فانی)</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این تفصیل نیز که در فرض دوم (نیت اداء </w:t>
      </w:r>
      <w:r w:rsidRPr="009675EE">
        <w:rPr>
          <w:rFonts w:eastAsia="Times New Roman"/>
          <w:color w:val="2E3440"/>
          <w:sz w:val="20"/>
          <w:szCs w:val="20"/>
          <w:rtl/>
          <w:lang w:bidi="ar-SA"/>
        </w:rPr>
        <w:t>من الحرام</w:t>
      </w:r>
      <w:r w:rsidR="00B5038A">
        <w:rPr>
          <w:rFonts w:eastAsia="Times New Roman" w:hint="cs"/>
          <w:color w:val="2E3440"/>
          <w:sz w:val="26"/>
          <w:szCs w:val="26"/>
          <w:rtl/>
          <w:lang w:bidi="ar-SA"/>
        </w:rPr>
        <w:t>)</w:t>
      </w:r>
      <w:r w:rsidRPr="009675EE">
        <w:rPr>
          <w:rFonts w:eastAsia="Times New Roman"/>
          <w:color w:val="2E3440"/>
          <w:sz w:val="26"/>
          <w:szCs w:val="26"/>
          <w:lang w:bidi="ar-SA"/>
        </w:rPr>
        <w:t xml:space="preserve"> </w:t>
      </w:r>
      <w:r w:rsidRPr="009675EE">
        <w:rPr>
          <w:rFonts w:eastAsia="Times New Roman"/>
          <w:color w:val="2E3440"/>
          <w:sz w:val="26"/>
          <w:szCs w:val="26"/>
          <w:rtl/>
          <w:lang w:bidi="ar-SA"/>
        </w:rPr>
        <w:t>حکم به صحت و در دو فرض دیگر حکم به بطلان می‌کند، تمام نیست. زیرا اگر قصد معاوضه حقیقی شرط صحت عقد باشد، در فرض دوم نیز این شرط مفقود است. در این فرض، اگرچه شخص قصد ادای عوض را دارد، اما قصد دارد آن را از مال غیر ادا کند. معاوضه خارجیه معتبر، معاوضه بین مملوک مقرض و مملوک خودِ مقترض است، نه معاوضه بین مملوک مقرض و مملوک شخص ثالث. در فرض دوم، شخص قصد معاوضه بین مال مقرض و مال خودش را ندارد، بلکه قصد معاوضه بین مال مورد قرض و مال غیر را دارد. چنین قصدی در صحت معامله بی‌تأثیر است. آنچه شرط صحت عقد است، چه معاوضه اعتباری باشد و چه خارجی، معاوضه بین اموال متعلق به طرفین عقد است. در فرض دوم، قصد معاوضه خارجی بین دو مال مملوک برای متعاقدین محقق نشده، بلکه معاوضه بین مملوک مقرض و مملوک شخص دیگر قصد شده است که چنین معاوضه‌ای </w:t>
      </w:r>
      <w:r w:rsidRPr="009675EE">
        <w:rPr>
          <w:rFonts w:eastAsia="Times New Roman"/>
          <w:color w:val="2E3440"/>
          <w:sz w:val="20"/>
          <w:szCs w:val="20"/>
          <w:rtl/>
          <w:lang w:bidi="ar-SA"/>
        </w:rPr>
        <w:t>کالعدم</w:t>
      </w:r>
      <w:r w:rsidRPr="009675EE">
        <w:rPr>
          <w:rFonts w:eastAsia="Times New Roman"/>
          <w:color w:val="2E3440"/>
          <w:sz w:val="26"/>
          <w:szCs w:val="26"/>
          <w:rtl/>
          <w:lang w:bidi="ar-SA"/>
        </w:rPr>
        <w:t> است</w:t>
      </w:r>
      <w:r w:rsidRPr="009675EE">
        <w:rPr>
          <w:rFonts w:eastAsia="Times New Roman"/>
          <w:color w:val="2E3440"/>
          <w:sz w:val="26"/>
          <w:szCs w:val="26"/>
          <w:lang w:bidi="ar-SA"/>
        </w:rPr>
        <w:t>.</w:t>
      </w:r>
    </w:p>
    <w:p w14:paraId="06103BED" w14:textId="2634701C" w:rsidR="009675EE" w:rsidRPr="009675EE" w:rsidRDefault="00B5038A" w:rsidP="009675EE">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9675EE" w:rsidRPr="009675EE">
        <w:rPr>
          <w:rFonts w:eastAsia="Times New Roman"/>
          <w:b/>
          <w:bCs/>
          <w:color w:val="2E3440"/>
          <w:sz w:val="26"/>
          <w:szCs w:val="26"/>
          <w:lang w:bidi="ar-SA"/>
        </w:rPr>
        <w:t>:</w:t>
      </w:r>
      <w:r w:rsidR="009675EE" w:rsidRPr="009675EE">
        <w:rPr>
          <w:rFonts w:eastAsia="Times New Roman"/>
          <w:color w:val="2E3440"/>
          <w:sz w:val="26"/>
          <w:szCs w:val="26"/>
          <w:lang w:bidi="ar-SA"/>
        </w:rPr>
        <w:t> </w:t>
      </w:r>
      <w:r w:rsidR="009675EE" w:rsidRPr="009675EE">
        <w:rPr>
          <w:rFonts w:eastAsia="Times New Roman"/>
          <w:color w:val="2E3440"/>
          <w:sz w:val="26"/>
          <w:szCs w:val="26"/>
          <w:rtl/>
          <w:lang w:bidi="ar-SA"/>
        </w:rPr>
        <w:t>آیا این معامله به نحو فضولی واقع نمی‌شود؟</w:t>
      </w:r>
    </w:p>
    <w:p w14:paraId="37D799E9"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استاد</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این معامله اساساً صحیح نیست. فضولی در جایی است که مالک بعداً اجازه دهد و عقد به او مستند شود. در فرض ما، مقترض مال را برای خود می‌گیرد تا خودش مالک شود، اما می‌خواهد عوض را از مال غیر تملیک کند. این با معامله فضولی متفاوت است. معامله فضولی در صورتی بود که مقترض مال را برای مالکِ عوض قرض می‌گرفت؛ یعنی مال از ملک مقرض خارج و به ملک آن شخص ثالث وارد شود و عوض نیز از ملک همان شخص ثالث به مقرض داده شود. در محل کلام، چنین فرضی مطرح نیست</w:t>
      </w:r>
      <w:r w:rsidRPr="009675EE">
        <w:rPr>
          <w:rFonts w:eastAsia="Times New Roman"/>
          <w:color w:val="2E3440"/>
          <w:sz w:val="26"/>
          <w:szCs w:val="26"/>
          <w:lang w:bidi="ar-SA"/>
        </w:rPr>
        <w:t>.</w:t>
      </w:r>
    </w:p>
    <w:p w14:paraId="65385CEE" w14:textId="0549200D" w:rsidR="009675EE" w:rsidRPr="009675EE" w:rsidRDefault="00B5038A" w:rsidP="009675EE">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9675EE" w:rsidRPr="009675EE">
        <w:rPr>
          <w:rFonts w:eastAsia="Times New Roman"/>
          <w:b/>
          <w:bCs/>
          <w:color w:val="2E3440"/>
          <w:sz w:val="26"/>
          <w:szCs w:val="26"/>
          <w:lang w:bidi="ar-SA"/>
        </w:rPr>
        <w:t>:</w:t>
      </w:r>
      <w:r w:rsidR="009675EE" w:rsidRPr="009675EE">
        <w:rPr>
          <w:rFonts w:eastAsia="Times New Roman"/>
          <w:color w:val="2E3440"/>
          <w:sz w:val="26"/>
          <w:szCs w:val="26"/>
          <w:lang w:bidi="ar-SA"/>
        </w:rPr>
        <w:t> </w:t>
      </w:r>
      <w:r w:rsidR="009675EE" w:rsidRPr="009675EE">
        <w:rPr>
          <w:rFonts w:eastAsia="Times New Roman"/>
          <w:color w:val="2E3440"/>
          <w:sz w:val="26"/>
          <w:szCs w:val="26"/>
          <w:rtl/>
          <w:lang w:bidi="ar-SA"/>
        </w:rPr>
        <w:t>معامله دزد هم همین‌گونه نیست؟ اگر مالک اجازه دهد، صحیح می‌شود</w:t>
      </w:r>
      <w:r w:rsidR="009675EE" w:rsidRPr="009675EE">
        <w:rPr>
          <w:rFonts w:eastAsia="Times New Roman"/>
          <w:color w:val="2E3440"/>
          <w:sz w:val="26"/>
          <w:szCs w:val="26"/>
          <w:lang w:bidi="ar-SA"/>
        </w:rPr>
        <w:t>.</w:t>
      </w:r>
    </w:p>
    <w:p w14:paraId="3E51F5C5"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استاد</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آنجا فضولی است؛ زیرا غاصب یا سارق، مال را به عنوان اینکه مال خودش است می‌فروشد، اما چون واقعاً مالک نیست، در حقیقت مال را </w:t>
      </w:r>
      <w:r w:rsidRPr="009675EE">
        <w:rPr>
          <w:rFonts w:eastAsia="Times New Roman"/>
          <w:color w:val="2E3440"/>
          <w:sz w:val="20"/>
          <w:szCs w:val="20"/>
          <w:rtl/>
          <w:lang w:bidi="ar-SA"/>
        </w:rPr>
        <w:t>بما انه مملوک لمالکه</w:t>
      </w:r>
      <w:r w:rsidRPr="009675EE">
        <w:rPr>
          <w:rFonts w:eastAsia="Times New Roman"/>
          <w:color w:val="2E3440"/>
          <w:sz w:val="26"/>
          <w:szCs w:val="26"/>
          <w:rtl/>
          <w:lang w:bidi="ar-SA"/>
        </w:rPr>
        <w:t> فروخته است. اگر مالک اصلی اجازه دهد، معامله صحیح می‌شود</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نتیجه آنکه، دو قول سوم و چهارم که قائل به تفصیل بین فروض سه‌گانه هستند، وجهی ندارند. یا باید «قصد معاوضه در عالم اعتبار» را معتبر بدانیم که نتیجه آن صحت در هر سه فرض است، یا «قصد معاوضه خارجیه» را معتبر بدانیم که نتیجه آن بطلان در هر سه فرض خواهد بود</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0"/>
          <w:szCs w:val="20"/>
          <w:rtl/>
          <w:lang w:bidi="ar-SA"/>
        </w:rPr>
        <w:t>هذا تمام الکلام</w:t>
      </w:r>
      <w:r w:rsidRPr="009675EE">
        <w:rPr>
          <w:rFonts w:eastAsia="Times New Roman"/>
          <w:color w:val="2E3440"/>
          <w:sz w:val="26"/>
          <w:szCs w:val="26"/>
          <w:rtl/>
          <w:lang w:bidi="ar-SA"/>
        </w:rPr>
        <w:t> در مرحله اول بحث، یعنی بررسی مقتضای قواعد عامه</w:t>
      </w:r>
      <w:r w:rsidRPr="009675EE">
        <w:rPr>
          <w:rFonts w:eastAsia="Times New Roman"/>
          <w:color w:val="2E3440"/>
          <w:sz w:val="26"/>
          <w:szCs w:val="26"/>
          <w:lang w:bidi="ar-SA"/>
        </w:rPr>
        <w:t>.</w:t>
      </w:r>
    </w:p>
    <w:p w14:paraId="694E6234" w14:textId="77777777" w:rsidR="009675EE" w:rsidRPr="009675EE" w:rsidRDefault="009675EE" w:rsidP="009675E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9675EE">
        <w:rPr>
          <w:rFonts w:eastAsia="Times New Roman"/>
          <w:b/>
          <w:bCs/>
          <w:color w:val="2E3440"/>
          <w:spacing w:val="-4"/>
          <w:sz w:val="36"/>
          <w:szCs w:val="36"/>
          <w:rtl/>
          <w:lang w:bidi="ar-SA"/>
        </w:rPr>
        <w:lastRenderedPageBreak/>
        <w:t>مرحله دوم: بررسی مقتضای نصوص خاصه</w:t>
      </w:r>
    </w:p>
    <w:p w14:paraId="7F1A4459" w14:textId="02BDE9A3" w:rsidR="009675EE" w:rsidRPr="009675EE" w:rsidRDefault="009675EE" w:rsidP="00B5038A">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 xml:space="preserve">در مرحله دوم، به بررسی مقتضای نصوص خاصه‌ای می‌پردازیم که در این مسئله وارد شده است. مرحوم آقای خویی به دو روایت اشاره کرده‌اند که ممکن است مستند قائلین به بطلان قرض (و سایر معاملات مشابه مانند بیع و اجاره) در فروض سه‌گانه مسئله هشتم باشد. البته روایات منحصر به این دو مورد نیست و موارد دیگری نیز وجود دارد که مرحوم آقای داماد به آن‌ها استناد کرده‌اند. </w:t>
      </w:r>
      <w:r w:rsidR="00B5038A">
        <w:rPr>
          <w:rFonts w:eastAsia="Times New Roman" w:hint="cs"/>
          <w:color w:val="2E3440"/>
          <w:sz w:val="26"/>
          <w:szCs w:val="26"/>
          <w:rtl/>
          <w:lang w:bidi="ar-SA"/>
        </w:rPr>
        <w:t>ابتدا</w:t>
      </w:r>
      <w:r w:rsidRPr="009675EE">
        <w:rPr>
          <w:rFonts w:eastAsia="Times New Roman"/>
          <w:color w:val="2E3440"/>
          <w:sz w:val="26"/>
          <w:szCs w:val="26"/>
          <w:rtl/>
          <w:lang w:bidi="ar-SA"/>
        </w:rPr>
        <w:t xml:space="preserve"> به بررسی همان دو روایتی که در کلام مرحوم آقای خویی و مرحوم آقای حکیم در </w:t>
      </w:r>
      <w:r w:rsidRPr="009675EE">
        <w:rPr>
          <w:rFonts w:eastAsia="Times New Roman"/>
          <w:i/>
          <w:iCs/>
          <w:color w:val="2E3440"/>
          <w:sz w:val="26"/>
          <w:szCs w:val="26"/>
          <w:rtl/>
          <w:lang w:bidi="ar-SA"/>
        </w:rPr>
        <w:t>مستمسک</w:t>
      </w:r>
      <w:r w:rsidRPr="009675EE">
        <w:rPr>
          <w:rFonts w:eastAsia="Times New Roman"/>
          <w:color w:val="2E3440"/>
          <w:sz w:val="26"/>
          <w:szCs w:val="26"/>
          <w:rtl/>
          <w:lang w:bidi="ar-SA"/>
        </w:rPr>
        <w:t> به عنوان مدرک بطلان ذکر شده، می‌پردازیم</w:t>
      </w:r>
      <w:r w:rsidR="00B5038A">
        <w:rPr>
          <w:rFonts w:eastAsia="Times New Roman" w:hint="cs"/>
          <w:color w:val="2E3440"/>
          <w:sz w:val="26"/>
          <w:szCs w:val="26"/>
          <w:rtl/>
          <w:lang w:bidi="ar-SA"/>
        </w:rPr>
        <w:t xml:space="preserve"> ، بعد بقيه روايات را بحث می کنيم</w:t>
      </w:r>
      <w:r w:rsidRPr="009675EE">
        <w:rPr>
          <w:rFonts w:eastAsia="Times New Roman"/>
          <w:color w:val="2E3440"/>
          <w:sz w:val="26"/>
          <w:szCs w:val="26"/>
          <w:lang w:bidi="ar-SA"/>
        </w:rPr>
        <w:t>.</w:t>
      </w:r>
    </w:p>
    <w:p w14:paraId="2DBCF3E8" w14:textId="77777777" w:rsidR="009675EE" w:rsidRPr="009675EE" w:rsidRDefault="009675EE" w:rsidP="009675E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675EE">
        <w:rPr>
          <w:rFonts w:eastAsia="Times New Roman"/>
          <w:b/>
          <w:bCs/>
          <w:color w:val="2E3440"/>
          <w:spacing w:val="-4"/>
          <w:sz w:val="27"/>
          <w:szCs w:val="27"/>
          <w:rtl/>
          <w:lang w:bidi="ar-SA"/>
        </w:rPr>
        <w:t>روایت اول: روایت ابی خدیجه</w:t>
      </w:r>
    </w:p>
    <w:p w14:paraId="44E5E293"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روایت نخست، روایت ابی خدیجه است که صاحب </w:t>
      </w:r>
      <w:r w:rsidRPr="009675EE">
        <w:rPr>
          <w:rFonts w:eastAsia="Times New Roman"/>
          <w:i/>
          <w:iCs/>
          <w:color w:val="2E3440"/>
          <w:sz w:val="26"/>
          <w:szCs w:val="26"/>
          <w:rtl/>
          <w:lang w:bidi="ar-SA"/>
        </w:rPr>
        <w:t>وسائل الشیعة</w:t>
      </w:r>
      <w:r w:rsidRPr="009675EE">
        <w:rPr>
          <w:rFonts w:eastAsia="Times New Roman"/>
          <w:color w:val="2E3440"/>
          <w:sz w:val="26"/>
          <w:szCs w:val="26"/>
          <w:rtl/>
          <w:lang w:bidi="ar-SA"/>
        </w:rPr>
        <w:t> آن را در باب پنجم از ابواب دین، حدیث پنجم نقل کرده است</w:t>
      </w:r>
      <w:r w:rsidRPr="009675EE">
        <w:rPr>
          <w:rFonts w:eastAsia="Times New Roman"/>
          <w:color w:val="2E3440"/>
          <w:sz w:val="26"/>
          <w:szCs w:val="26"/>
          <w:lang w:bidi="ar-SA"/>
        </w:rPr>
        <w:t>:</w:t>
      </w:r>
    </w:p>
    <w:p w14:paraId="4231EC55" w14:textId="77777777" w:rsidR="009675EE" w:rsidRPr="009675EE" w:rsidRDefault="009675EE" w:rsidP="009675EE">
      <w:pPr>
        <w:shd w:val="clear" w:color="auto" w:fill="FFFFFF"/>
        <w:spacing w:after="0" w:line="240" w:lineRule="auto"/>
        <w:jc w:val="left"/>
        <w:rPr>
          <w:rFonts w:eastAsia="Times New Roman"/>
          <w:color w:val="2E3440"/>
          <w:sz w:val="26"/>
          <w:szCs w:val="26"/>
          <w:lang w:bidi="ar-SA"/>
        </w:rPr>
      </w:pPr>
      <w:r w:rsidRPr="009675EE">
        <w:rPr>
          <w:rFonts w:eastAsia="Times New Roman"/>
          <w:i/>
          <w:iCs/>
          <w:color w:val="2E3440"/>
          <w:sz w:val="26"/>
          <w:szCs w:val="26"/>
          <w:rtl/>
          <w:lang w:bidi="ar-SA"/>
        </w:rPr>
        <w:t>وسائل الشيعة</w:t>
      </w:r>
      <w:r w:rsidRPr="009675EE">
        <w:rPr>
          <w:rFonts w:eastAsia="Times New Roman"/>
          <w:color w:val="2E3440"/>
          <w:sz w:val="26"/>
          <w:szCs w:val="26"/>
          <w:rtl/>
          <w:lang w:bidi="ar-SA"/>
        </w:rPr>
        <w:t>؛ ج</w:t>
      </w:r>
      <w:r w:rsidRPr="009675EE">
        <w:rPr>
          <w:rFonts w:ascii="Arial" w:eastAsia="Times New Roman" w:hAnsi="Arial" w:cs="Arial" w:hint="cs"/>
          <w:color w:val="2E3440"/>
          <w:sz w:val="26"/>
          <w:szCs w:val="26"/>
          <w:rtl/>
          <w:lang w:bidi="ar-SA"/>
        </w:rPr>
        <w:t>‏</w:t>
      </w:r>
      <w:r w:rsidRPr="009675EE">
        <w:rPr>
          <w:rFonts w:eastAsia="Times New Roman"/>
          <w:color w:val="2E3440"/>
          <w:sz w:val="26"/>
          <w:szCs w:val="26"/>
          <w:rtl/>
          <w:lang w:bidi="ar-SA"/>
        </w:rPr>
        <w:t>18</w:t>
      </w:r>
      <w:r w:rsidRPr="009675EE">
        <w:rPr>
          <w:rFonts w:eastAsia="Times New Roman" w:hint="cs"/>
          <w:color w:val="2E3440"/>
          <w:sz w:val="26"/>
          <w:szCs w:val="26"/>
          <w:rtl/>
          <w:lang w:bidi="ar-SA"/>
        </w:rPr>
        <w:t>؛</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ص</w:t>
      </w:r>
      <w:r w:rsidRPr="009675EE">
        <w:rPr>
          <w:rFonts w:eastAsia="Times New Roman"/>
          <w:color w:val="2E3440"/>
          <w:sz w:val="26"/>
          <w:szCs w:val="26"/>
          <w:rtl/>
          <w:lang w:bidi="ar-SA"/>
        </w:rPr>
        <w:t>329</w:t>
      </w:r>
      <w:r w:rsidRPr="009675EE">
        <w:rPr>
          <w:rFonts w:eastAsia="Times New Roman"/>
          <w:color w:val="2E3440"/>
          <w:sz w:val="26"/>
          <w:szCs w:val="26"/>
          <w:lang w:bidi="ar-SA"/>
        </w:rPr>
        <w:br/>
      </w:r>
      <w:r w:rsidRPr="009675EE">
        <w:rPr>
          <w:rFonts w:eastAsia="Times New Roman"/>
          <w:color w:val="2E3440"/>
          <w:sz w:val="20"/>
          <w:szCs w:val="20"/>
          <w:lang w:bidi="ar-SA"/>
        </w:rPr>
        <w:t xml:space="preserve">23782- 5- </w:t>
      </w:r>
      <w:r w:rsidRPr="009675EE">
        <w:rPr>
          <w:rFonts w:eastAsia="Times New Roman"/>
          <w:color w:val="2E3440"/>
          <w:sz w:val="20"/>
          <w:szCs w:val="20"/>
          <w:rtl/>
          <w:lang w:bidi="ar-SA"/>
        </w:rPr>
        <w:t>مُحَمَّدُ بْنُ عَلِيِّ بْنِ الْحُسَيْنِ بِإِسْنَادِهِ عَنْ أَبِي خَدِيجَةَ عَنْ أَبِي عَبْدِ اللَّهِ ع قَالَ: أَيُّمَا رَجُلٍ أَتَى رَجُلًا فَاسْتَقْرَضَ مِنْهُ مَالًا وَ فِي نِيَّتِهِ أَنْ لَا يُؤَدِّيَهُ فَذَلِكَ اللِّصُ</w:t>
      </w:r>
      <w:r w:rsidRPr="009675EE">
        <w:rPr>
          <w:rFonts w:ascii="Arial" w:eastAsia="Times New Roman" w:hAnsi="Arial" w:cs="Arial" w:hint="cs"/>
          <w:color w:val="2E3440"/>
          <w:sz w:val="20"/>
          <w:szCs w:val="20"/>
          <w:rtl/>
          <w:lang w:bidi="ar-SA"/>
        </w:rPr>
        <w:t>‏</w:t>
      </w:r>
      <w:r w:rsidRPr="009675EE">
        <w:rPr>
          <w:rFonts w:eastAsia="Times New Roman"/>
          <w:color w:val="2E3440"/>
          <w:sz w:val="20"/>
          <w:szCs w:val="20"/>
          <w:rtl/>
          <w:lang w:bidi="ar-SA"/>
        </w:rPr>
        <w:t xml:space="preserve"> </w:t>
      </w:r>
      <w:r w:rsidRPr="009675EE">
        <w:rPr>
          <w:rFonts w:eastAsia="Times New Roman" w:hint="cs"/>
          <w:color w:val="2E3440"/>
          <w:sz w:val="20"/>
          <w:szCs w:val="20"/>
          <w:rtl/>
          <w:lang w:bidi="ar-SA"/>
        </w:rPr>
        <w:t>الْعَادِي</w:t>
      </w:r>
      <w:r w:rsidRPr="009675EE">
        <w:rPr>
          <w:rFonts w:ascii="Arial" w:eastAsia="Times New Roman" w:hAnsi="Arial" w:cs="Arial" w:hint="cs"/>
          <w:color w:val="2E3440"/>
          <w:sz w:val="20"/>
          <w:szCs w:val="20"/>
          <w:rtl/>
          <w:lang w:bidi="ar-SA"/>
        </w:rPr>
        <w:t>‏</w:t>
      </w:r>
      <w:r w:rsidRPr="009675EE">
        <w:rPr>
          <w:rFonts w:eastAsia="Times New Roman"/>
          <w:color w:val="2E3440"/>
          <w:sz w:val="20"/>
          <w:szCs w:val="20"/>
          <w:lang w:bidi="ar-SA"/>
        </w:rPr>
        <w:t>.</w:t>
      </w:r>
    </w:p>
    <w:p w14:paraId="104444EF" w14:textId="77777777" w:rsidR="009675EE" w:rsidRPr="009675EE" w:rsidRDefault="009675EE" w:rsidP="009675E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9675EE">
        <w:rPr>
          <w:rFonts w:eastAsia="Times New Roman"/>
          <w:b/>
          <w:bCs/>
          <w:color w:val="2E3440"/>
          <w:spacing w:val="4"/>
          <w:sz w:val="24"/>
          <w:szCs w:val="24"/>
          <w:rtl/>
          <w:lang w:bidi="ar-SA"/>
        </w:rPr>
        <w:t>تقریب استدلال</w:t>
      </w:r>
    </w:p>
    <w:p w14:paraId="26154650"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تقریب استدلال به این روایت آن است که در آن، به شخصی که با نیت عدم اداء قرض می‌گیرد، عنوان «لص» (دزد) و «سارق» اطلاق شده است. لازمه سارق بودن آن است که مال به دست آمده، به ملکیت او در نیامده و تصرف او در آن، تصرفی غاصبانه و حرام است و آثار حرمت تصرف بر آن بار می‌شود. مرحوم آقای حکیم نیز یکی از مدارک قائلین به بطلان را همین روایت ابی خدیجه دانسته‌اند</w:t>
      </w:r>
      <w:r w:rsidRPr="009675EE">
        <w:rPr>
          <w:rFonts w:eastAsia="Times New Roman"/>
          <w:color w:val="2E3440"/>
          <w:sz w:val="26"/>
          <w:szCs w:val="26"/>
          <w:lang w:bidi="ar-SA"/>
        </w:rPr>
        <w:t>.</w:t>
      </w:r>
    </w:p>
    <w:p w14:paraId="19373B77" w14:textId="77777777" w:rsidR="009675EE" w:rsidRPr="009675EE" w:rsidRDefault="009675EE" w:rsidP="009675E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9675EE">
        <w:rPr>
          <w:rFonts w:eastAsia="Times New Roman"/>
          <w:b/>
          <w:bCs/>
          <w:color w:val="2E3440"/>
          <w:spacing w:val="4"/>
          <w:sz w:val="24"/>
          <w:szCs w:val="24"/>
          <w:rtl/>
          <w:lang w:bidi="ar-SA"/>
        </w:rPr>
        <w:t>نقد و بررسی روایت</w:t>
      </w:r>
    </w:p>
    <w:p w14:paraId="76F0F3E2"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rPr>
        <w:t>۱</w:t>
      </w:r>
      <w:r w:rsidRPr="009675EE">
        <w:rPr>
          <w:rFonts w:eastAsia="Times New Roman"/>
          <w:b/>
          <w:bCs/>
          <w:color w:val="2E3440"/>
          <w:sz w:val="26"/>
          <w:szCs w:val="26"/>
          <w:lang w:bidi="ar-SA"/>
        </w:rPr>
        <w:t xml:space="preserve">. </w:t>
      </w:r>
      <w:r w:rsidRPr="009675EE">
        <w:rPr>
          <w:rFonts w:eastAsia="Times New Roman"/>
          <w:b/>
          <w:bCs/>
          <w:color w:val="2E3440"/>
          <w:sz w:val="26"/>
          <w:szCs w:val="26"/>
          <w:rtl/>
          <w:lang w:bidi="ar-SA"/>
        </w:rPr>
        <w:t>بررسی سندی</w:t>
      </w:r>
    </w:p>
    <w:p w14:paraId="14C91306"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این روایت از حیث سند ضعیف است. مرحوم صدوق این روایت را در کتاب </w:t>
      </w:r>
      <w:r w:rsidRPr="009675EE">
        <w:rPr>
          <w:rFonts w:eastAsia="Times New Roman"/>
          <w:i/>
          <w:iCs/>
          <w:color w:val="2E3440"/>
          <w:sz w:val="26"/>
          <w:szCs w:val="26"/>
          <w:rtl/>
          <w:lang w:bidi="ar-SA"/>
        </w:rPr>
        <w:t>من لا یحضره الفقیه</w:t>
      </w:r>
      <w:r w:rsidRPr="009675EE">
        <w:rPr>
          <w:rFonts w:eastAsia="Times New Roman"/>
          <w:color w:val="2E3440"/>
          <w:sz w:val="26"/>
          <w:szCs w:val="26"/>
          <w:rtl/>
          <w:lang w:bidi="ar-SA"/>
        </w:rPr>
        <w:t> با سند خود از ابی خدیجه نقل می‌کند. سند ایشان به ابی خدیجه (سالم بن مکرم جمّال)، طبق آنچه در مشیخه آمده، به این شرح است</w:t>
      </w:r>
      <w:r w:rsidRPr="009675EE">
        <w:rPr>
          <w:rFonts w:eastAsia="Times New Roman"/>
          <w:color w:val="2E3440"/>
          <w:sz w:val="26"/>
          <w:szCs w:val="26"/>
          <w:lang w:bidi="ar-SA"/>
        </w:rPr>
        <w:t>:</w:t>
      </w:r>
    </w:p>
    <w:p w14:paraId="00EB92A4" w14:textId="77777777" w:rsidR="009675EE" w:rsidRPr="009675EE" w:rsidRDefault="009675EE" w:rsidP="009675EE">
      <w:pPr>
        <w:shd w:val="clear" w:color="auto" w:fill="FFFFFF"/>
        <w:spacing w:after="0" w:line="240" w:lineRule="auto"/>
        <w:jc w:val="left"/>
        <w:rPr>
          <w:rFonts w:eastAsia="Times New Roman"/>
          <w:color w:val="2E3440"/>
          <w:sz w:val="26"/>
          <w:szCs w:val="26"/>
          <w:lang w:bidi="ar-SA"/>
        </w:rPr>
      </w:pPr>
      <w:r w:rsidRPr="009675EE">
        <w:rPr>
          <w:rFonts w:eastAsia="Times New Roman"/>
          <w:color w:val="2E3440"/>
          <w:sz w:val="26"/>
          <w:szCs w:val="26"/>
          <w:rtl/>
          <w:lang w:bidi="ar-SA"/>
        </w:rPr>
        <w:t>من لا يحضره الفقيه ؛ ج</w:t>
      </w:r>
      <w:r w:rsidRPr="009675EE">
        <w:rPr>
          <w:rFonts w:ascii="Arial" w:eastAsia="Times New Roman" w:hAnsi="Arial" w:cs="Arial" w:hint="cs"/>
          <w:color w:val="2E3440"/>
          <w:sz w:val="26"/>
          <w:szCs w:val="26"/>
          <w:rtl/>
          <w:lang w:bidi="ar-SA"/>
        </w:rPr>
        <w:t>‏</w:t>
      </w:r>
      <w:r w:rsidRPr="009675EE">
        <w:rPr>
          <w:rFonts w:eastAsia="Times New Roman"/>
          <w:color w:val="2E3440"/>
          <w:sz w:val="26"/>
          <w:szCs w:val="26"/>
          <w:rtl/>
          <w:lang w:bidi="ar-SA"/>
        </w:rPr>
        <w:t xml:space="preserve">4 </w:t>
      </w:r>
      <w:r w:rsidRPr="009675EE">
        <w:rPr>
          <w:rFonts w:eastAsia="Times New Roman" w:hint="cs"/>
          <w:color w:val="2E3440"/>
          <w:sz w:val="26"/>
          <w:szCs w:val="26"/>
          <w:rtl/>
          <w:lang w:bidi="ar-SA"/>
        </w:rPr>
        <w:t>؛</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ص</w:t>
      </w:r>
      <w:r w:rsidRPr="009675EE">
        <w:rPr>
          <w:rFonts w:eastAsia="Times New Roman"/>
          <w:color w:val="2E3440"/>
          <w:sz w:val="26"/>
          <w:szCs w:val="26"/>
          <w:rtl/>
          <w:lang w:bidi="ar-SA"/>
        </w:rPr>
        <w:t>478</w:t>
      </w:r>
      <w:r w:rsidRPr="009675EE">
        <w:rPr>
          <w:rFonts w:eastAsia="Times New Roman"/>
          <w:color w:val="2E3440"/>
          <w:sz w:val="26"/>
          <w:szCs w:val="26"/>
          <w:lang w:bidi="ar-SA"/>
        </w:rPr>
        <w:br/>
      </w:r>
      <w:r w:rsidRPr="009675EE">
        <w:rPr>
          <w:rFonts w:eastAsia="Times New Roman"/>
          <w:color w:val="2E3440"/>
          <w:sz w:val="26"/>
          <w:szCs w:val="26"/>
          <w:rtl/>
          <w:lang w:bidi="ar-SA"/>
        </w:rPr>
        <w:t>و ما كان</w:t>
      </w:r>
      <w:r w:rsidRPr="009675EE">
        <w:rPr>
          <w:rFonts w:ascii="Arial" w:eastAsia="Times New Roman" w:hAnsi="Arial" w:cs="Arial" w:hint="cs"/>
          <w:color w:val="2E3440"/>
          <w:sz w:val="26"/>
          <w:szCs w:val="26"/>
          <w:rtl/>
          <w:lang w:bidi="ar-SA"/>
        </w:rPr>
        <w:t>‏</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فيه</w:t>
      </w:r>
      <w:r w:rsidRPr="009675EE">
        <w:rPr>
          <w:rFonts w:ascii="Arial" w:eastAsia="Times New Roman" w:hAnsi="Arial" w:cs="Arial" w:hint="cs"/>
          <w:color w:val="2E3440"/>
          <w:sz w:val="26"/>
          <w:szCs w:val="26"/>
          <w:rtl/>
          <w:lang w:bidi="ar-SA"/>
        </w:rPr>
        <w:t>‏</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عن</w:t>
      </w:r>
      <w:r w:rsidRPr="009675EE">
        <w:rPr>
          <w:rFonts w:ascii="Arial" w:eastAsia="Times New Roman" w:hAnsi="Arial" w:cs="Arial" w:hint="cs"/>
          <w:color w:val="2E3440"/>
          <w:sz w:val="26"/>
          <w:szCs w:val="26"/>
          <w:rtl/>
          <w:lang w:bidi="ar-SA"/>
        </w:rPr>
        <w:t>‏</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أبي</w:t>
      </w:r>
      <w:r w:rsidRPr="009675EE">
        <w:rPr>
          <w:rFonts w:ascii="Arial" w:eastAsia="Times New Roman" w:hAnsi="Arial" w:cs="Arial" w:hint="cs"/>
          <w:color w:val="2E3440"/>
          <w:sz w:val="26"/>
          <w:szCs w:val="26"/>
          <w:rtl/>
          <w:lang w:bidi="ar-SA"/>
        </w:rPr>
        <w:t>‏</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خديجة</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سالم</w:t>
      </w:r>
      <w:r w:rsidRPr="009675EE">
        <w:rPr>
          <w:rFonts w:ascii="Arial" w:eastAsia="Times New Roman" w:hAnsi="Arial" w:cs="Arial" w:hint="cs"/>
          <w:color w:val="2E3440"/>
          <w:sz w:val="26"/>
          <w:szCs w:val="26"/>
          <w:rtl/>
          <w:lang w:bidi="ar-SA"/>
        </w:rPr>
        <w:t>‏</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بن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مكرم</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الجمّال</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فقد</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رويته</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محمّد</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بن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علي</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ماجيلويه</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رحمه</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اللّه</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عمّه</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محمّد</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بن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أبي</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القاسم،</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محمّد</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بن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عليّ</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الكوفيّ،</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عبد</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الرّحمن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بن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أبي</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هاشم،</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عن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أبي</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خديجة</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سالم</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بن</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مكرم</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الجمّال</w:t>
      </w:r>
      <w:r w:rsidRPr="009675EE">
        <w:rPr>
          <w:rFonts w:ascii="Arial" w:eastAsia="Times New Roman" w:hAnsi="Arial" w:cs="Arial" w:hint="cs"/>
          <w:color w:val="2E3440"/>
          <w:sz w:val="26"/>
          <w:szCs w:val="26"/>
          <w:rtl/>
          <w:lang w:bidi="ar-SA"/>
        </w:rPr>
        <w:t>‏</w:t>
      </w:r>
    </w:p>
    <w:p w14:paraId="68655FAA"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در این سلسله سند، «محمد بن علی کوفی» که همان «ابوسمینه» معروف است، فردی است که نه تنها توثیق نشده، بلکه به طور متقن تضعیف نیز شده است. بنابراین، روایت از حیث سند معتبر نیست و نمی‌توان با استناد به آن، حکمی از احکام شرعی را اثبات نمود</w:t>
      </w:r>
      <w:r w:rsidRPr="009675EE">
        <w:rPr>
          <w:rFonts w:eastAsia="Times New Roman"/>
          <w:color w:val="2E3440"/>
          <w:sz w:val="26"/>
          <w:szCs w:val="26"/>
          <w:lang w:bidi="ar-SA"/>
        </w:rPr>
        <w:t>.</w:t>
      </w:r>
    </w:p>
    <w:p w14:paraId="1413DE8B"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rPr>
        <w:t>۲</w:t>
      </w:r>
      <w:r w:rsidRPr="009675EE">
        <w:rPr>
          <w:rFonts w:eastAsia="Times New Roman"/>
          <w:b/>
          <w:bCs/>
          <w:color w:val="2E3440"/>
          <w:sz w:val="26"/>
          <w:szCs w:val="26"/>
          <w:lang w:bidi="ar-SA"/>
        </w:rPr>
        <w:t xml:space="preserve">. </w:t>
      </w:r>
      <w:r w:rsidRPr="009675EE">
        <w:rPr>
          <w:rFonts w:eastAsia="Times New Roman"/>
          <w:b/>
          <w:bCs/>
          <w:color w:val="2E3440"/>
          <w:sz w:val="26"/>
          <w:szCs w:val="26"/>
          <w:rtl/>
          <w:lang w:bidi="ar-SA"/>
        </w:rPr>
        <w:t>بررسی دلالی</w:t>
      </w:r>
    </w:p>
    <w:p w14:paraId="594D3B02" w14:textId="77777777" w:rsidR="009675EE" w:rsidRPr="009675EE" w:rsidRDefault="009675EE" w:rsidP="008649A3">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محدوده دلالت</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این روایت از جهت دلالت، تنها ناظر به فرض اول مسئله است؛ زیرا موضوع آن، قرض گرفتن </w:t>
      </w:r>
      <w:r w:rsidRPr="009675EE">
        <w:rPr>
          <w:rFonts w:eastAsia="Times New Roman"/>
          <w:color w:val="2E3440"/>
          <w:sz w:val="20"/>
          <w:szCs w:val="20"/>
          <w:rtl/>
          <w:lang w:bidi="ar-SA"/>
        </w:rPr>
        <w:t>وَ فِی نِیَّتِهِ أَنْ لَا یُؤَدِّیَهُ</w:t>
      </w:r>
      <w:r w:rsidRPr="009675EE">
        <w:rPr>
          <w:rFonts w:eastAsia="Times New Roman"/>
          <w:color w:val="2E3440"/>
          <w:sz w:val="26"/>
          <w:szCs w:val="26"/>
          <w:rtl/>
          <w:lang w:bidi="ar-SA"/>
        </w:rPr>
        <w:t xml:space="preserve"> (با نیت عدم اداء) می‌باشد. در نتیجه، فرض دوم (نیت اداء از مال </w:t>
      </w:r>
      <w:r w:rsidRPr="009675EE">
        <w:rPr>
          <w:rFonts w:eastAsia="Times New Roman"/>
          <w:color w:val="2E3440"/>
          <w:sz w:val="26"/>
          <w:szCs w:val="26"/>
          <w:rtl/>
          <w:lang w:bidi="ar-SA"/>
        </w:rPr>
        <w:lastRenderedPageBreak/>
        <w:t>حرام) و فرض سوم (عدم نیت اداء به طور کلی) را شامل نمی‌شود. همچنین، مورد روایت، خصوص «قرض» است و معاملات دیگر مانند بیع و اجاره را در بر نمی‌گیرد</w:t>
      </w:r>
      <w:r w:rsidRPr="009675EE">
        <w:rPr>
          <w:rFonts w:eastAsia="Times New Roman"/>
          <w:color w:val="2E3440"/>
          <w:sz w:val="26"/>
          <w:szCs w:val="26"/>
          <w:lang w:bidi="ar-SA"/>
        </w:rPr>
        <w:t>.</w:t>
      </w:r>
    </w:p>
    <w:p w14:paraId="02DDA4A1" w14:textId="77777777" w:rsidR="009675EE" w:rsidRPr="009675EE" w:rsidRDefault="009675EE" w:rsidP="008649A3">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b/>
          <w:bCs/>
          <w:color w:val="2E3440"/>
          <w:sz w:val="26"/>
          <w:szCs w:val="26"/>
          <w:rtl/>
          <w:lang w:bidi="ar-SA"/>
        </w:rPr>
        <w:t>نتیجه‌گیری دلالی</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با توجه به محدوده دلالت، اگر از ضعف سند این روایت اغماض کنیم، حداکثر اثری که خواهد داشت این است که ما را از مقتضای قاعده اولیه (صحت عقد) فقط در مورد «قرض» و آن هم در «فرض اول» باز می‌دارد. در سایر فروض و معاملات، همچنان باید به مقتضای قاعده (صحت) عمل کرد</w:t>
      </w:r>
      <w:r w:rsidRPr="009675EE">
        <w:rPr>
          <w:rFonts w:eastAsia="Times New Roman"/>
          <w:color w:val="2E3440"/>
          <w:sz w:val="26"/>
          <w:szCs w:val="26"/>
          <w:lang w:bidi="ar-SA"/>
        </w:rPr>
        <w:t>.</w:t>
      </w:r>
    </w:p>
    <w:p w14:paraId="0C01735B"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با قطع نظر از سایر ادله، دلالت این روایت بر بطلان قرض و غصبی بودن مال مقترض، فی حد نفسه تمام است. اگرچه ممکن است مانند مرحوم آقای داماد گفته شود که این تعبیر برای بیان حکم اخلاقی و شدت معصیت است، نه حکم وضعی، اما ظاهر اولیه روایت، بدون در نظر گرفتن ادله دیگر، همان حکم به بطلان می‌باشد</w:t>
      </w:r>
      <w:r w:rsidRPr="009675EE">
        <w:rPr>
          <w:rFonts w:eastAsia="Times New Roman"/>
          <w:color w:val="2E3440"/>
          <w:sz w:val="26"/>
          <w:szCs w:val="26"/>
          <w:lang w:bidi="ar-SA"/>
        </w:rPr>
        <w:t>.</w:t>
      </w:r>
    </w:p>
    <w:p w14:paraId="2EB32CC0" w14:textId="77777777" w:rsidR="009675EE" w:rsidRPr="009675EE" w:rsidRDefault="009675EE" w:rsidP="009675E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675EE">
        <w:rPr>
          <w:rFonts w:eastAsia="Times New Roman"/>
          <w:b/>
          <w:bCs/>
          <w:color w:val="2E3440"/>
          <w:spacing w:val="-4"/>
          <w:sz w:val="27"/>
          <w:szCs w:val="27"/>
          <w:rtl/>
          <w:lang w:bidi="ar-SA"/>
        </w:rPr>
        <w:t>روایت دوم: مرسله ابن فضال</w:t>
      </w:r>
    </w:p>
    <w:p w14:paraId="2AC87F2F"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روایت دومی که به عنوان مدرک برای بطلان قرض در این فروض به آن استناد شده، مرسله ابن فضال است که صاحب </w:t>
      </w:r>
      <w:r w:rsidRPr="009675EE">
        <w:rPr>
          <w:rFonts w:eastAsia="Times New Roman"/>
          <w:i/>
          <w:iCs/>
          <w:color w:val="2E3440"/>
          <w:sz w:val="26"/>
          <w:szCs w:val="26"/>
          <w:rtl/>
          <w:lang w:bidi="ar-SA"/>
        </w:rPr>
        <w:t>وسائل الشیعة</w:t>
      </w:r>
      <w:r w:rsidRPr="009675EE">
        <w:rPr>
          <w:rFonts w:eastAsia="Times New Roman"/>
          <w:color w:val="2E3440"/>
          <w:sz w:val="26"/>
          <w:szCs w:val="26"/>
          <w:rtl/>
          <w:lang w:bidi="ar-SA"/>
        </w:rPr>
        <w:t> آن را در همان باب پنجم از ابواب دین، حدیث دوم نقل کرده است</w:t>
      </w:r>
      <w:r w:rsidRPr="009675EE">
        <w:rPr>
          <w:rFonts w:eastAsia="Times New Roman"/>
          <w:color w:val="2E3440"/>
          <w:sz w:val="26"/>
          <w:szCs w:val="26"/>
          <w:lang w:bidi="ar-SA"/>
        </w:rPr>
        <w:t>:</w:t>
      </w:r>
    </w:p>
    <w:p w14:paraId="68C3F691" w14:textId="77777777" w:rsidR="009675EE" w:rsidRPr="009675EE" w:rsidRDefault="009675EE" w:rsidP="009675EE">
      <w:pPr>
        <w:shd w:val="clear" w:color="auto" w:fill="FFFFFF"/>
        <w:spacing w:after="0" w:line="240" w:lineRule="auto"/>
        <w:jc w:val="left"/>
        <w:rPr>
          <w:rFonts w:eastAsia="Times New Roman"/>
          <w:color w:val="2E3440"/>
          <w:sz w:val="26"/>
          <w:szCs w:val="26"/>
          <w:lang w:bidi="ar-SA"/>
        </w:rPr>
      </w:pPr>
      <w:r w:rsidRPr="009675EE">
        <w:rPr>
          <w:rFonts w:eastAsia="Times New Roman"/>
          <w:i/>
          <w:iCs/>
          <w:color w:val="2E3440"/>
          <w:sz w:val="26"/>
          <w:szCs w:val="26"/>
          <w:rtl/>
          <w:lang w:bidi="ar-SA"/>
        </w:rPr>
        <w:t>وسائل الشیعة</w:t>
      </w:r>
      <w:r w:rsidRPr="009675EE">
        <w:rPr>
          <w:rFonts w:eastAsia="Times New Roman"/>
          <w:color w:val="2E3440"/>
          <w:sz w:val="26"/>
          <w:szCs w:val="26"/>
          <w:rtl/>
          <w:lang w:bidi="ar-SA"/>
        </w:rPr>
        <w:t>؛ ج</w:t>
      </w:r>
      <w:r w:rsidRPr="009675EE">
        <w:rPr>
          <w:rFonts w:ascii="Arial" w:eastAsia="Times New Roman" w:hAnsi="Arial" w:cs="Arial" w:hint="cs"/>
          <w:color w:val="2E3440"/>
          <w:sz w:val="26"/>
          <w:szCs w:val="26"/>
          <w:rtl/>
          <w:lang w:bidi="ar-SA"/>
        </w:rPr>
        <w:t>‏</w:t>
      </w:r>
      <w:r w:rsidRPr="009675EE">
        <w:rPr>
          <w:rFonts w:eastAsia="Times New Roman"/>
          <w:color w:val="2E3440"/>
          <w:sz w:val="26"/>
          <w:szCs w:val="26"/>
          <w:rtl/>
          <w:lang w:bidi="ar-SA"/>
        </w:rPr>
        <w:t>18</w:t>
      </w:r>
      <w:r w:rsidRPr="009675EE">
        <w:rPr>
          <w:rFonts w:eastAsia="Times New Roman" w:hint="cs"/>
          <w:color w:val="2E3440"/>
          <w:sz w:val="26"/>
          <w:szCs w:val="26"/>
          <w:rtl/>
          <w:lang w:bidi="ar-SA"/>
        </w:rPr>
        <w:t>؛</w:t>
      </w:r>
      <w:r w:rsidRPr="009675EE">
        <w:rPr>
          <w:rFonts w:eastAsia="Times New Roman"/>
          <w:color w:val="2E3440"/>
          <w:sz w:val="26"/>
          <w:szCs w:val="26"/>
          <w:rtl/>
          <w:lang w:bidi="ar-SA"/>
        </w:rPr>
        <w:t xml:space="preserve"> </w:t>
      </w:r>
      <w:r w:rsidRPr="009675EE">
        <w:rPr>
          <w:rFonts w:eastAsia="Times New Roman" w:hint="cs"/>
          <w:color w:val="2E3440"/>
          <w:sz w:val="26"/>
          <w:szCs w:val="26"/>
          <w:rtl/>
          <w:lang w:bidi="ar-SA"/>
        </w:rPr>
        <w:t>ص</w:t>
      </w:r>
      <w:r w:rsidRPr="009675EE">
        <w:rPr>
          <w:rFonts w:eastAsia="Times New Roman"/>
          <w:color w:val="2E3440"/>
          <w:sz w:val="26"/>
          <w:szCs w:val="26"/>
          <w:rtl/>
          <w:lang w:bidi="ar-SA"/>
        </w:rPr>
        <w:t>328</w:t>
      </w:r>
      <w:r w:rsidRPr="009675EE">
        <w:rPr>
          <w:rFonts w:eastAsia="Times New Roman"/>
          <w:color w:val="2E3440"/>
          <w:sz w:val="26"/>
          <w:szCs w:val="26"/>
          <w:lang w:bidi="ar-SA"/>
        </w:rPr>
        <w:br/>
      </w:r>
      <w:r w:rsidRPr="009675EE">
        <w:rPr>
          <w:rFonts w:eastAsia="Times New Roman"/>
          <w:color w:val="2E3440"/>
          <w:sz w:val="20"/>
          <w:szCs w:val="20"/>
          <w:lang w:bidi="ar-SA"/>
        </w:rPr>
        <w:t xml:space="preserve">23779- 2- </w:t>
      </w:r>
      <w:r w:rsidRPr="009675EE">
        <w:rPr>
          <w:rFonts w:eastAsia="Times New Roman"/>
          <w:color w:val="2E3440"/>
          <w:sz w:val="20"/>
          <w:szCs w:val="20"/>
          <w:rtl/>
          <w:lang w:bidi="ar-SA"/>
        </w:rPr>
        <w:t>وَ عَنْ عَلِيِّ بْنِ مُحَمَّدٍ عَنْ صَالِحِ بْنِ أَبِي حَمَّادٍ عَنِ ابْنِ فَضَّالٍ عَنْ بَعْضِ أَصْحَابِهِ عَنْ أَبِي عَبْدِ اللَّهِ ع قَالَ: مَنِ اسْتَدَانَ دَيْناً فَلَمْ يَنْوِ قَضَاءَهُ كَانَ بِمَنْزِلَةِ السَّارِقِ</w:t>
      </w:r>
      <w:r w:rsidRPr="009675EE">
        <w:rPr>
          <w:rFonts w:ascii="Arial" w:eastAsia="Times New Roman" w:hAnsi="Arial" w:cs="Arial" w:hint="cs"/>
          <w:color w:val="2E3440"/>
          <w:sz w:val="20"/>
          <w:szCs w:val="20"/>
          <w:rtl/>
          <w:lang w:bidi="ar-SA"/>
        </w:rPr>
        <w:t>‏</w:t>
      </w:r>
      <w:r w:rsidRPr="009675EE">
        <w:rPr>
          <w:rFonts w:eastAsia="Times New Roman"/>
          <w:color w:val="2E3440"/>
          <w:sz w:val="20"/>
          <w:szCs w:val="20"/>
          <w:lang w:bidi="ar-SA"/>
        </w:rPr>
        <w:t>.</w:t>
      </w:r>
    </w:p>
    <w:p w14:paraId="40D6FB9E" w14:textId="77777777" w:rsidR="009675EE" w:rsidRPr="009675EE" w:rsidRDefault="009675EE" w:rsidP="009675E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9675EE">
        <w:rPr>
          <w:rFonts w:eastAsia="Times New Roman"/>
          <w:b/>
          <w:bCs/>
          <w:color w:val="2E3440"/>
          <w:spacing w:val="4"/>
          <w:sz w:val="24"/>
          <w:szCs w:val="24"/>
          <w:rtl/>
          <w:lang w:bidi="ar-SA"/>
        </w:rPr>
        <w:t>نقد و بررسی سندی روایت</w:t>
      </w:r>
    </w:p>
    <w:p w14:paraId="127FC3F4"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این روایت از حیث سند ضعیف است؛ زیرا مشتمل بر دو اشکال اساسی است</w:t>
      </w:r>
      <w:r w:rsidRPr="009675EE">
        <w:rPr>
          <w:rFonts w:eastAsia="Times New Roman"/>
          <w:color w:val="2E3440"/>
          <w:sz w:val="26"/>
          <w:szCs w:val="26"/>
          <w:lang w:bidi="ar-SA"/>
        </w:rPr>
        <w:t>:</w:t>
      </w:r>
    </w:p>
    <w:p w14:paraId="4A8D1C2A" w14:textId="6BCCED05" w:rsidR="009675EE" w:rsidRPr="009675EE" w:rsidRDefault="009675EE" w:rsidP="00B5038A">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rPr>
        <w:t>۱</w:t>
      </w:r>
      <w:r w:rsidRPr="009675EE">
        <w:rPr>
          <w:rFonts w:eastAsia="Times New Roman"/>
          <w:color w:val="2E3440"/>
          <w:sz w:val="26"/>
          <w:szCs w:val="26"/>
          <w:lang w:bidi="ar-SA"/>
        </w:rPr>
        <w:t>. </w:t>
      </w:r>
      <w:r w:rsidRPr="009675EE">
        <w:rPr>
          <w:rFonts w:eastAsia="Times New Roman"/>
          <w:b/>
          <w:bCs/>
          <w:color w:val="2E3440"/>
          <w:sz w:val="26"/>
          <w:szCs w:val="26"/>
          <w:rtl/>
          <w:lang w:bidi="ar-SA"/>
        </w:rPr>
        <w:t>ارسال در سند</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در سلسله سند، عبارت </w:t>
      </w:r>
      <w:r w:rsidRPr="009675EE">
        <w:rPr>
          <w:rFonts w:eastAsia="Times New Roman"/>
          <w:color w:val="2E3440"/>
          <w:sz w:val="20"/>
          <w:szCs w:val="20"/>
          <w:rtl/>
          <w:lang w:bidi="ar-SA"/>
        </w:rPr>
        <w:t>ابن فضال عن بعض اصحابه</w:t>
      </w:r>
      <w:r w:rsidRPr="009675EE">
        <w:rPr>
          <w:rFonts w:eastAsia="Times New Roman"/>
          <w:color w:val="2E3440"/>
          <w:sz w:val="26"/>
          <w:szCs w:val="26"/>
          <w:rtl/>
          <w:lang w:bidi="ar-SA"/>
        </w:rPr>
        <w:t> وجود دارد. از آنجا که «بعض اصحابه» مجهول است، روایت مرسله محسوب می‌شود</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rPr>
        <w:t>۲</w:t>
      </w:r>
      <w:r w:rsidRPr="009675EE">
        <w:rPr>
          <w:rFonts w:eastAsia="Times New Roman"/>
          <w:color w:val="2E3440"/>
          <w:sz w:val="26"/>
          <w:szCs w:val="26"/>
          <w:lang w:bidi="ar-SA"/>
        </w:rPr>
        <w:t>. </w:t>
      </w:r>
      <w:r w:rsidRPr="009675EE">
        <w:rPr>
          <w:rFonts w:eastAsia="Times New Roman"/>
          <w:b/>
          <w:bCs/>
          <w:color w:val="2E3440"/>
          <w:sz w:val="26"/>
          <w:szCs w:val="26"/>
          <w:rtl/>
          <w:lang w:bidi="ar-SA"/>
        </w:rPr>
        <w:t>ضعف راوی</w:t>
      </w:r>
      <w:r w:rsidRPr="009675EE">
        <w:rPr>
          <w:rFonts w:eastAsia="Times New Roman"/>
          <w:b/>
          <w:bCs/>
          <w:color w:val="2E3440"/>
          <w:sz w:val="26"/>
          <w:szCs w:val="26"/>
          <w:lang w:bidi="ar-SA"/>
        </w:rPr>
        <w:t>:</w:t>
      </w:r>
      <w:r w:rsidRPr="009675EE">
        <w:rPr>
          <w:rFonts w:eastAsia="Times New Roman"/>
          <w:color w:val="2E3440"/>
          <w:sz w:val="26"/>
          <w:szCs w:val="26"/>
          <w:lang w:bidi="ar-SA"/>
        </w:rPr>
        <w:t> </w:t>
      </w:r>
      <w:r w:rsidRPr="009675EE">
        <w:rPr>
          <w:rFonts w:eastAsia="Times New Roman"/>
          <w:color w:val="2E3440"/>
          <w:sz w:val="26"/>
          <w:szCs w:val="26"/>
          <w:rtl/>
          <w:lang w:bidi="ar-SA"/>
        </w:rPr>
        <w:t>در سند این روایت، «صالح بن ابی حماد» واقع شده که توثیق خاصی برای او ذکر نشده است. اگرچه مرحوم آقای خویی از تعبیر مرحوم نجاشی درباره او که فرموده است </w:t>
      </w:r>
      <w:r w:rsidRPr="009675EE">
        <w:rPr>
          <w:rFonts w:eastAsia="Times New Roman"/>
          <w:color w:val="2E3440"/>
          <w:sz w:val="20"/>
          <w:szCs w:val="20"/>
          <w:rtl/>
          <w:lang w:bidi="ar-SA"/>
        </w:rPr>
        <w:t>یعرف حدیثه و ینکر</w:t>
      </w:r>
      <w:r w:rsidRPr="009675EE">
        <w:rPr>
          <w:rFonts w:eastAsia="Times New Roman"/>
          <w:color w:val="2E3440"/>
          <w:sz w:val="26"/>
          <w:szCs w:val="26"/>
          <w:rtl/>
          <w:lang w:bidi="ar-SA"/>
        </w:rPr>
        <w:t>، استشمام ضعف کرده‌اند، اما این استنباط تمام به نظر نمی‌رسد. عبارت </w:t>
      </w:r>
      <w:r w:rsidRPr="009675EE">
        <w:rPr>
          <w:rFonts w:eastAsia="Times New Roman"/>
          <w:color w:val="2E3440"/>
          <w:sz w:val="20"/>
          <w:szCs w:val="20"/>
          <w:rtl/>
          <w:lang w:bidi="ar-SA"/>
        </w:rPr>
        <w:t>یعرف حدیثه و ینکر</w:t>
      </w:r>
      <w:r w:rsidRPr="009675EE">
        <w:rPr>
          <w:rFonts w:eastAsia="Times New Roman"/>
          <w:color w:val="2E3440"/>
          <w:sz w:val="26"/>
          <w:szCs w:val="26"/>
          <w:rtl/>
          <w:lang w:bidi="ar-SA"/>
        </w:rPr>
        <w:t> به این معناست که احادیث منقول از او، از جهت متنی یا محتوایی، مشتمل بر مطالب صحیح و سقیم</w:t>
      </w:r>
      <w:r w:rsidRPr="009675EE">
        <w:rPr>
          <w:rFonts w:eastAsia="Times New Roman"/>
          <w:color w:val="2E3440"/>
          <w:sz w:val="26"/>
          <w:szCs w:val="26"/>
          <w:lang w:bidi="ar-SA"/>
        </w:rPr>
        <w:t xml:space="preserve"> </w:t>
      </w:r>
      <w:r w:rsidR="00B5038A">
        <w:rPr>
          <w:rFonts w:eastAsia="Times New Roman" w:hint="cs"/>
          <w:color w:val="2E3440"/>
          <w:sz w:val="26"/>
          <w:szCs w:val="26"/>
          <w:rtl/>
          <w:lang w:bidi="ar-SA"/>
        </w:rPr>
        <w:t>(</w:t>
      </w:r>
      <w:r w:rsidRPr="009675EE">
        <w:rPr>
          <w:rFonts w:eastAsia="Times New Roman"/>
          <w:color w:val="2E3440"/>
          <w:sz w:val="20"/>
          <w:szCs w:val="20"/>
          <w:rtl/>
          <w:lang w:bidi="ar-SA"/>
        </w:rPr>
        <w:t xml:space="preserve">غث و </w:t>
      </w:r>
      <w:r w:rsidR="00B5038A">
        <w:rPr>
          <w:rFonts w:eastAsia="Times New Roman" w:hint="cs"/>
          <w:color w:val="2E3440"/>
          <w:sz w:val="20"/>
          <w:szCs w:val="20"/>
          <w:rtl/>
          <w:lang w:bidi="ar-SA"/>
        </w:rPr>
        <w:t>س</w:t>
      </w:r>
      <w:r w:rsidRPr="009675EE">
        <w:rPr>
          <w:rFonts w:eastAsia="Times New Roman"/>
          <w:color w:val="2E3440"/>
          <w:sz w:val="20"/>
          <w:szCs w:val="20"/>
          <w:rtl/>
          <w:lang w:bidi="ar-SA"/>
        </w:rPr>
        <w:t>مین</w:t>
      </w:r>
      <w:r w:rsidR="00B5038A">
        <w:rPr>
          <w:rFonts w:eastAsia="Times New Roman" w:hint="cs"/>
          <w:color w:val="2E3440"/>
          <w:sz w:val="26"/>
          <w:szCs w:val="26"/>
          <w:rtl/>
          <w:lang w:bidi="ar-SA"/>
        </w:rPr>
        <w:t>)</w:t>
      </w:r>
      <w:r w:rsidRPr="009675EE">
        <w:rPr>
          <w:rFonts w:eastAsia="Times New Roman"/>
          <w:color w:val="2E3440"/>
          <w:sz w:val="26"/>
          <w:szCs w:val="26"/>
          <w:lang w:bidi="ar-SA"/>
        </w:rPr>
        <w:t xml:space="preserve"> </w:t>
      </w:r>
      <w:r w:rsidRPr="009675EE">
        <w:rPr>
          <w:rFonts w:eastAsia="Times New Roman"/>
          <w:color w:val="2E3440"/>
          <w:sz w:val="26"/>
          <w:szCs w:val="26"/>
          <w:rtl/>
          <w:lang w:bidi="ar-SA"/>
        </w:rPr>
        <w:t>است و نمی‌توان به همه آنها اعتماد کرد. این عبارت، ناظر به ضعف راوی در علم حدیث و متن‌شناسی است، نه ضعف او در صدق گفتار</w:t>
      </w:r>
      <w:r w:rsidRPr="009675EE">
        <w:rPr>
          <w:rFonts w:eastAsia="Times New Roman"/>
          <w:color w:val="2E3440"/>
          <w:sz w:val="26"/>
          <w:szCs w:val="26"/>
          <w:lang w:bidi="ar-SA"/>
        </w:rPr>
        <w:t xml:space="preserve"> </w:t>
      </w:r>
      <w:r w:rsidR="00B5038A">
        <w:rPr>
          <w:rFonts w:eastAsia="Times New Roman" w:hint="cs"/>
          <w:color w:val="2E3440"/>
          <w:sz w:val="26"/>
          <w:szCs w:val="26"/>
          <w:rtl/>
          <w:lang w:bidi="ar-SA"/>
        </w:rPr>
        <w:t>(</w:t>
      </w:r>
      <w:r w:rsidRPr="009675EE">
        <w:rPr>
          <w:rFonts w:eastAsia="Times New Roman"/>
          <w:color w:val="2E3440"/>
          <w:sz w:val="20"/>
          <w:szCs w:val="20"/>
          <w:rtl/>
          <w:lang w:bidi="ar-SA"/>
        </w:rPr>
        <w:t>ضعف قولی</w:t>
      </w:r>
      <w:r w:rsidR="00B5038A">
        <w:rPr>
          <w:rFonts w:eastAsia="Times New Roman" w:hint="cs"/>
          <w:color w:val="2E3440"/>
          <w:sz w:val="26"/>
          <w:szCs w:val="26"/>
          <w:rtl/>
          <w:lang w:bidi="ar-SA"/>
        </w:rPr>
        <w:t>)</w:t>
      </w:r>
      <w:r w:rsidRPr="009675EE">
        <w:rPr>
          <w:rFonts w:eastAsia="Times New Roman"/>
          <w:color w:val="2E3440"/>
          <w:sz w:val="26"/>
          <w:szCs w:val="26"/>
          <w:lang w:bidi="ar-SA"/>
        </w:rPr>
        <w:t xml:space="preserve"> </w:t>
      </w:r>
      <w:r w:rsidRPr="009675EE">
        <w:rPr>
          <w:rFonts w:eastAsia="Times New Roman"/>
          <w:color w:val="2E3440"/>
          <w:sz w:val="26"/>
          <w:szCs w:val="26"/>
          <w:rtl/>
          <w:lang w:bidi="ar-SA"/>
        </w:rPr>
        <w:t>بنابراین نه میتوان همه احادیث او را یکسره قبول کرد یا یکسره رد کرد</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بنابراین، اشکال عمده در مورد صالح بن ابی حماد، همان‌طور که مرحوم آقای خویی نیز اشاره کرده‌اند، عدم ورود توثیق درباره اوست و همین مقدار برای حکم به ضعف سند کفایت می‌کند</w:t>
      </w:r>
      <w:r w:rsidRPr="009675EE">
        <w:rPr>
          <w:rFonts w:eastAsia="Times New Roman"/>
          <w:color w:val="2E3440"/>
          <w:sz w:val="26"/>
          <w:szCs w:val="26"/>
          <w:lang w:bidi="ar-SA"/>
        </w:rPr>
        <w:t>.</w:t>
      </w:r>
    </w:p>
    <w:p w14:paraId="227E5DC3" w14:textId="77777777" w:rsidR="009675EE" w:rsidRPr="009675EE" w:rsidRDefault="009675EE" w:rsidP="009675EE">
      <w:pPr>
        <w:shd w:val="clear" w:color="auto" w:fill="FFFFFF"/>
        <w:spacing w:before="100" w:beforeAutospacing="1" w:after="100" w:afterAutospacing="1" w:line="240" w:lineRule="auto"/>
        <w:jc w:val="left"/>
        <w:rPr>
          <w:rFonts w:eastAsia="Times New Roman"/>
          <w:color w:val="2E3440"/>
          <w:sz w:val="26"/>
          <w:szCs w:val="26"/>
          <w:lang w:bidi="ar-SA"/>
        </w:rPr>
      </w:pPr>
      <w:r w:rsidRPr="009675EE">
        <w:rPr>
          <w:rFonts w:eastAsia="Times New Roman"/>
          <w:color w:val="2E3440"/>
          <w:sz w:val="26"/>
          <w:szCs w:val="26"/>
          <w:rtl/>
          <w:lang w:bidi="ar-SA"/>
        </w:rPr>
        <w:t>در نتیجه، این روایت از حیث سند ضعیف است. بررسی دلالی آن به جلسه آینده موکول می‌گردد</w:t>
      </w:r>
      <w:r w:rsidRPr="009675EE">
        <w:rPr>
          <w:rFonts w:eastAsia="Times New Roman"/>
          <w:color w:val="2E3440"/>
          <w:sz w:val="26"/>
          <w:szCs w:val="26"/>
          <w:lang w:bidi="ar-SA"/>
        </w:rPr>
        <w:t>.</w:t>
      </w:r>
      <w:r w:rsidRPr="009675EE">
        <w:rPr>
          <w:rFonts w:eastAsia="Times New Roman"/>
          <w:color w:val="2E3440"/>
          <w:sz w:val="26"/>
          <w:szCs w:val="26"/>
          <w:lang w:bidi="ar-SA"/>
        </w:rPr>
        <w:br/>
      </w:r>
      <w:r w:rsidRPr="009675EE">
        <w:rPr>
          <w:rFonts w:eastAsia="Times New Roman"/>
          <w:color w:val="2E3440"/>
          <w:sz w:val="26"/>
          <w:szCs w:val="26"/>
          <w:rtl/>
          <w:lang w:bidi="ar-SA"/>
        </w:rPr>
        <w:t>و صلی الله علی محمد و آله الطاهرین</w:t>
      </w:r>
      <w:r w:rsidRPr="009675EE">
        <w:rPr>
          <w:rFonts w:eastAsia="Times New Roman"/>
          <w:color w:val="2E3440"/>
          <w:sz w:val="26"/>
          <w:szCs w:val="26"/>
          <w:lang w:bidi="ar-SA"/>
        </w:rPr>
        <w:t>.</w:t>
      </w:r>
    </w:p>
    <w:p w14:paraId="144E10AB" w14:textId="58DAD8BC" w:rsidR="0013091F" w:rsidRPr="009675EE" w:rsidRDefault="0013091F" w:rsidP="009675EE">
      <w:pPr>
        <w:jc w:val="left"/>
        <w:rPr>
          <w:rtl/>
        </w:rPr>
      </w:pPr>
    </w:p>
    <w:sectPr w:rsidR="0013091F" w:rsidRPr="009675EE"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C58F0" w14:textId="77777777" w:rsidR="00FC0B05" w:rsidRDefault="00FC0B05" w:rsidP="00292230">
      <w:r>
        <w:separator/>
      </w:r>
    </w:p>
  </w:endnote>
  <w:endnote w:type="continuationSeparator" w:id="0">
    <w:p w14:paraId="392C3B37" w14:textId="77777777" w:rsidR="00FC0B05" w:rsidRDefault="00FC0B05"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46593" w14:textId="77777777" w:rsidR="00FC0B05" w:rsidRDefault="00FC0B05" w:rsidP="00292230">
      <w:r>
        <w:separator/>
      </w:r>
    </w:p>
  </w:footnote>
  <w:footnote w:type="continuationSeparator" w:id="0">
    <w:p w14:paraId="6B3EB34C" w14:textId="77777777" w:rsidR="00FC0B05" w:rsidRDefault="00FC0B05"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25004351"/>
      <w:docPartObj>
        <w:docPartGallery w:val="Page Numbers (Top of Page)"/>
        <w:docPartUnique/>
      </w:docPartObj>
    </w:sdtPr>
    <w:sdtEndPr>
      <w:rPr>
        <w:noProof/>
      </w:rPr>
    </w:sdtEndPr>
    <w:sdtContent>
      <w:p w14:paraId="29A233BB" w14:textId="069491D0" w:rsidR="00AD0C5F" w:rsidRDefault="00AD0C5F">
        <w:pPr>
          <w:pStyle w:val="a3"/>
          <w:jc w:val="right"/>
        </w:pPr>
        <w:r>
          <w:fldChar w:fldCharType="begin"/>
        </w:r>
        <w:r>
          <w:instrText xml:space="preserve"> PAGE   \* MERGEFORMAT </w:instrText>
        </w:r>
        <w:r>
          <w:fldChar w:fldCharType="separate"/>
        </w:r>
        <w:r w:rsidR="00C06BFA">
          <w:rPr>
            <w:noProof/>
            <w:rtl/>
          </w:rPr>
          <w:t>5</w:t>
        </w:r>
        <w:r>
          <w:rPr>
            <w:noProof/>
          </w:rPr>
          <w:fldChar w:fldCharType="end"/>
        </w:r>
      </w:p>
    </w:sdtContent>
  </w:sdt>
  <w:p w14:paraId="3C884E84" w14:textId="77777777" w:rsidR="00AD0C5F" w:rsidRDefault="00AD0C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D4946"/>
    <w:multiLevelType w:val="multilevel"/>
    <w:tmpl w:val="B01C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EA4883"/>
    <w:multiLevelType w:val="multilevel"/>
    <w:tmpl w:val="0E46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213D3A"/>
    <w:multiLevelType w:val="multilevel"/>
    <w:tmpl w:val="271A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6AF0"/>
    <w:rsid w:val="0013091F"/>
    <w:rsid w:val="00140669"/>
    <w:rsid w:val="00174F16"/>
    <w:rsid w:val="00197012"/>
    <w:rsid w:val="001A74A7"/>
    <w:rsid w:val="00236017"/>
    <w:rsid w:val="00280E47"/>
    <w:rsid w:val="00290EA0"/>
    <w:rsid w:val="00292230"/>
    <w:rsid w:val="002A1BA1"/>
    <w:rsid w:val="002D4452"/>
    <w:rsid w:val="00324484"/>
    <w:rsid w:val="00324AB1"/>
    <w:rsid w:val="00385A4A"/>
    <w:rsid w:val="003A2F27"/>
    <w:rsid w:val="003E3F63"/>
    <w:rsid w:val="00441FC9"/>
    <w:rsid w:val="00443216"/>
    <w:rsid w:val="0046030D"/>
    <w:rsid w:val="004C7681"/>
    <w:rsid w:val="00550366"/>
    <w:rsid w:val="005749DD"/>
    <w:rsid w:val="00586E96"/>
    <w:rsid w:val="006013DE"/>
    <w:rsid w:val="006018AE"/>
    <w:rsid w:val="00635BE1"/>
    <w:rsid w:val="006A37AC"/>
    <w:rsid w:val="006E7A49"/>
    <w:rsid w:val="006F40A6"/>
    <w:rsid w:val="00712806"/>
    <w:rsid w:val="00740F9D"/>
    <w:rsid w:val="00780E6D"/>
    <w:rsid w:val="007A2CA4"/>
    <w:rsid w:val="007B3CE9"/>
    <w:rsid w:val="007D2384"/>
    <w:rsid w:val="007F61A4"/>
    <w:rsid w:val="00803BC3"/>
    <w:rsid w:val="00813D8B"/>
    <w:rsid w:val="0082184E"/>
    <w:rsid w:val="00846EA9"/>
    <w:rsid w:val="008649A3"/>
    <w:rsid w:val="008C595B"/>
    <w:rsid w:val="008C5D48"/>
    <w:rsid w:val="008D12E3"/>
    <w:rsid w:val="008E689B"/>
    <w:rsid w:val="008F275D"/>
    <w:rsid w:val="009149B3"/>
    <w:rsid w:val="00923326"/>
    <w:rsid w:val="0094392D"/>
    <w:rsid w:val="009675EE"/>
    <w:rsid w:val="009721D2"/>
    <w:rsid w:val="00993B52"/>
    <w:rsid w:val="009A04DD"/>
    <w:rsid w:val="009B1436"/>
    <w:rsid w:val="009B39CC"/>
    <w:rsid w:val="00A20A0D"/>
    <w:rsid w:val="00A43D7B"/>
    <w:rsid w:val="00A4780D"/>
    <w:rsid w:val="00AA5BBD"/>
    <w:rsid w:val="00AB035E"/>
    <w:rsid w:val="00AD0C5F"/>
    <w:rsid w:val="00AD2A5B"/>
    <w:rsid w:val="00AE151C"/>
    <w:rsid w:val="00B05EC7"/>
    <w:rsid w:val="00B11DDA"/>
    <w:rsid w:val="00B34C5D"/>
    <w:rsid w:val="00B471D1"/>
    <w:rsid w:val="00B5038A"/>
    <w:rsid w:val="00B563B5"/>
    <w:rsid w:val="00B76658"/>
    <w:rsid w:val="00B90CC3"/>
    <w:rsid w:val="00B96619"/>
    <w:rsid w:val="00BB1A67"/>
    <w:rsid w:val="00BB3E70"/>
    <w:rsid w:val="00BC34BB"/>
    <w:rsid w:val="00BC4284"/>
    <w:rsid w:val="00BD3C49"/>
    <w:rsid w:val="00BF09B8"/>
    <w:rsid w:val="00C06BFA"/>
    <w:rsid w:val="00C079DC"/>
    <w:rsid w:val="00C27525"/>
    <w:rsid w:val="00CB75E1"/>
    <w:rsid w:val="00CC6694"/>
    <w:rsid w:val="00D07653"/>
    <w:rsid w:val="00D16E18"/>
    <w:rsid w:val="00D33ABC"/>
    <w:rsid w:val="00D409E9"/>
    <w:rsid w:val="00D544E9"/>
    <w:rsid w:val="00D67907"/>
    <w:rsid w:val="00D914D7"/>
    <w:rsid w:val="00D930E5"/>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3675"/>
    <w:rsid w:val="00F16F5C"/>
    <w:rsid w:val="00F238AF"/>
    <w:rsid w:val="00F248A9"/>
    <w:rsid w:val="00F43B0E"/>
    <w:rsid w:val="00F66EFD"/>
    <w:rsid w:val="00F822AC"/>
    <w:rsid w:val="00F86F4A"/>
    <w:rsid w:val="00F936DE"/>
    <w:rsid w:val="00FC0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50AF-7CED-42F1-8D2E-26A78B77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1954</Words>
  <Characters>11140</Characters>
  <Application>Microsoft Office Word</Application>
  <DocSecurity>0</DocSecurity>
  <Lines>92</Lines>
  <Paragraphs>26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53</cp:revision>
  <dcterms:created xsi:type="dcterms:W3CDTF">2021-07-05T07:07:00Z</dcterms:created>
  <dcterms:modified xsi:type="dcterms:W3CDTF">2025-11-01T08:10:00Z</dcterms:modified>
</cp:coreProperties>
</file>