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FF4D8" w14:textId="77777777" w:rsidR="00EF1105" w:rsidRPr="00EF1105" w:rsidRDefault="00EF1105" w:rsidP="00EF1105">
      <w:pPr>
        <w:shd w:val="clear" w:color="auto" w:fill="FFFFFF"/>
        <w:spacing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بِسْمِ اللهِ الرَّحْمنِ الرَّحیمِ</w:t>
      </w:r>
      <w:r w:rsidRPr="00EF1105">
        <w:rPr>
          <w:rFonts w:eastAsia="Times New Roman"/>
          <w:color w:val="2E3440"/>
          <w:sz w:val="24"/>
          <w:szCs w:val="24"/>
          <w:lang w:bidi="ar-SA"/>
        </w:rPr>
        <w:br/>
      </w:r>
      <w:r w:rsidRPr="00EF1105">
        <w:rPr>
          <w:rFonts w:eastAsia="Times New Roman"/>
          <w:color w:val="2E3440"/>
          <w:sz w:val="24"/>
          <w:szCs w:val="24"/>
          <w:rtl/>
          <w:lang w:bidi="ar-SA"/>
        </w:rPr>
        <w:t>الحمدلله رب العالمین و صلی الله علی محمد و آله الطاهرین و لعنة الله علی اعدائهم اجمعین</w:t>
      </w:r>
      <w:r w:rsidRPr="00EF1105">
        <w:rPr>
          <w:rFonts w:eastAsia="Times New Roman"/>
          <w:color w:val="2E3440"/>
          <w:sz w:val="24"/>
          <w:szCs w:val="24"/>
          <w:lang w:bidi="ar-SA"/>
        </w:rPr>
        <w:t>.</w:t>
      </w:r>
    </w:p>
    <w:p w14:paraId="0AD0DF89" w14:textId="77777777" w:rsidR="00EF1105" w:rsidRPr="00EF1105" w:rsidRDefault="00EF1105" w:rsidP="00EF1105">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EF1105">
        <w:rPr>
          <w:rFonts w:eastAsia="Times New Roman"/>
          <w:b/>
          <w:bCs/>
          <w:color w:val="2E3440"/>
          <w:spacing w:val="-4"/>
          <w:kern w:val="36"/>
          <w:sz w:val="48"/>
          <w:szCs w:val="48"/>
          <w:rtl/>
          <w:lang w:bidi="ar-SA"/>
        </w:rPr>
        <w:t>مرحله دوم در بررسی مسئله هشت : بررسی مقتضای نصوص خاصه</w:t>
      </w:r>
    </w:p>
    <w:p w14:paraId="0A1C2ED0" w14:textId="77777777" w:rsidR="00EF1105" w:rsidRPr="00EF1105" w:rsidRDefault="00EF1105" w:rsidP="00EF1105">
      <w:pPr>
        <w:shd w:val="clear" w:color="auto" w:fill="FFFFFF"/>
        <w:spacing w:after="0" w:line="240" w:lineRule="auto"/>
        <w:rPr>
          <w:rFonts w:eastAsia="Times New Roman"/>
          <w:color w:val="2E3440"/>
          <w:sz w:val="24"/>
          <w:szCs w:val="24"/>
          <w:lang w:bidi="ar-SA"/>
        </w:rPr>
      </w:pPr>
      <w:r w:rsidRPr="00EF1105">
        <w:rPr>
          <w:rFonts w:eastAsia="Times New Roman"/>
          <w:color w:val="2E3440"/>
          <w:sz w:val="24"/>
          <w:szCs w:val="24"/>
          <w:rtl/>
          <w:lang w:bidi="ar-SA"/>
        </w:rPr>
        <w:t>العروة الوثقى (المحشى)؛ ج‌2، ص: 333</w:t>
      </w:r>
      <w:r w:rsidRPr="00EF1105">
        <w:rPr>
          <w:rFonts w:eastAsia="Times New Roman"/>
          <w:color w:val="2E3440"/>
          <w:sz w:val="24"/>
          <w:szCs w:val="24"/>
          <w:lang w:bidi="ar-SA"/>
        </w:rPr>
        <w:br/>
      </w:r>
      <w:r w:rsidRPr="00EF1105">
        <w:rPr>
          <w:rFonts w:eastAsia="Times New Roman"/>
          <w:color w:val="2E3440"/>
          <w:sz w:val="24"/>
          <w:szCs w:val="24"/>
          <w:rtl/>
          <w:lang w:bidi="ar-SA"/>
        </w:rPr>
        <w:t>(مسألة 8): إذا استقرض ثوباً و كان من نيّته عدم أداء عوضه (1) أو كان من نيّته الأداء من الحرام فعن بعض العلماء أنّه يكون من المغصوب (2) بل عن بعضهم أنّه لو لم ينو الأداء أصلًا لا من الحلال و لا من الحرام أيضاً كذلك، و لا يبعد ما ذكراه (3) و لا يختصّ بالقرض و لا بالثوب، بل لو اشترى أو استأجر أو نحو ذلك و كان من نيّته عدم أداء العوض أيضاً كذلك</w:t>
      </w:r>
      <w:r w:rsidRPr="00EF1105">
        <w:rPr>
          <w:rFonts w:eastAsia="Times New Roman"/>
          <w:color w:val="2E3440"/>
          <w:sz w:val="24"/>
          <w:szCs w:val="24"/>
          <w:lang w:bidi="ar-SA"/>
        </w:rPr>
        <w:t>.</w:t>
      </w:r>
      <w:r w:rsidRPr="00EF1105">
        <w:rPr>
          <w:rFonts w:eastAsia="Times New Roman"/>
          <w:color w:val="2E3440"/>
          <w:sz w:val="24"/>
          <w:szCs w:val="24"/>
          <w:lang w:bidi="ar-SA"/>
        </w:rPr>
        <w:br/>
        <w:t xml:space="preserve">(1) </w:t>
      </w:r>
      <w:r w:rsidRPr="00EF1105">
        <w:rPr>
          <w:rFonts w:eastAsia="Times New Roman"/>
          <w:color w:val="2E3440"/>
          <w:sz w:val="24"/>
          <w:szCs w:val="24"/>
          <w:rtl/>
          <w:lang w:bidi="ar-SA"/>
        </w:rPr>
        <w:t>في تمام هذه الفروض مجرّد قصد عدم التفريغ لذمّته لا يوجب غصبيّة ما بيده من العين كما لا يخفى. (آقا ضياء)</w:t>
      </w:r>
      <w:r w:rsidRPr="00EF1105">
        <w:rPr>
          <w:rFonts w:eastAsia="Times New Roman"/>
          <w:color w:val="2E3440"/>
          <w:sz w:val="24"/>
          <w:szCs w:val="24"/>
          <w:lang w:bidi="ar-SA"/>
        </w:rPr>
        <w:t>.</w:t>
      </w:r>
      <w:r w:rsidRPr="00EF1105">
        <w:rPr>
          <w:rFonts w:eastAsia="Times New Roman"/>
          <w:color w:val="2E3440"/>
          <w:sz w:val="24"/>
          <w:szCs w:val="24"/>
          <w:lang w:bidi="ar-SA"/>
        </w:rPr>
        <w:br/>
      </w:r>
      <w:r w:rsidRPr="00EF1105">
        <w:rPr>
          <w:rFonts w:eastAsia="Times New Roman"/>
          <w:color w:val="2E3440"/>
          <w:sz w:val="24"/>
          <w:szCs w:val="24"/>
          <w:rtl/>
          <w:lang w:bidi="ar-SA"/>
        </w:rPr>
        <w:t>من أوّل الأمر، و أمّا إذا بدا له فلا إشكال في الصحّة، و كذا في الأداء عن مال الغير. (الإمام الخميني)</w:t>
      </w:r>
      <w:r w:rsidRPr="00EF1105">
        <w:rPr>
          <w:rFonts w:eastAsia="Times New Roman"/>
          <w:color w:val="2E3440"/>
          <w:sz w:val="24"/>
          <w:szCs w:val="24"/>
          <w:lang w:bidi="ar-SA"/>
        </w:rPr>
        <w:t>.</w:t>
      </w:r>
      <w:r w:rsidRPr="00EF1105">
        <w:rPr>
          <w:rFonts w:eastAsia="Times New Roman"/>
          <w:color w:val="2E3440"/>
          <w:sz w:val="24"/>
          <w:szCs w:val="24"/>
          <w:lang w:bidi="ar-SA"/>
        </w:rPr>
        <w:br/>
        <w:t xml:space="preserve">(2) </w:t>
      </w:r>
      <w:r w:rsidRPr="00EF1105">
        <w:rPr>
          <w:rFonts w:eastAsia="Times New Roman"/>
          <w:color w:val="2E3440"/>
          <w:sz w:val="24"/>
          <w:szCs w:val="24"/>
          <w:rtl/>
          <w:lang w:bidi="ar-SA"/>
        </w:rPr>
        <w:t>الحكم بما عدا العصيان من آثار الغصب لا يجزي. (الفيروزآبادي)</w:t>
      </w:r>
      <w:r w:rsidRPr="00EF1105">
        <w:rPr>
          <w:rFonts w:eastAsia="Times New Roman"/>
          <w:color w:val="2E3440"/>
          <w:sz w:val="24"/>
          <w:szCs w:val="24"/>
          <w:lang w:bidi="ar-SA"/>
        </w:rPr>
        <w:t>.</w:t>
      </w:r>
      <w:r w:rsidRPr="00EF1105">
        <w:rPr>
          <w:rFonts w:eastAsia="Times New Roman"/>
          <w:color w:val="2E3440"/>
          <w:sz w:val="24"/>
          <w:szCs w:val="24"/>
          <w:lang w:bidi="ar-SA"/>
        </w:rPr>
        <w:br/>
      </w:r>
      <w:r w:rsidRPr="00EF1105">
        <w:rPr>
          <w:rFonts w:eastAsia="Times New Roman"/>
          <w:color w:val="2E3440"/>
          <w:sz w:val="24"/>
          <w:szCs w:val="24"/>
          <w:rtl/>
          <w:lang w:bidi="ar-SA"/>
        </w:rPr>
        <w:t>فيه تأمّل. (الگلپايگاني)</w:t>
      </w:r>
      <w:r w:rsidRPr="00EF1105">
        <w:rPr>
          <w:rFonts w:eastAsia="Times New Roman"/>
          <w:color w:val="2E3440"/>
          <w:sz w:val="24"/>
          <w:szCs w:val="24"/>
          <w:lang w:bidi="ar-SA"/>
        </w:rPr>
        <w:t>.</w:t>
      </w:r>
      <w:r w:rsidRPr="00EF1105">
        <w:rPr>
          <w:rFonts w:eastAsia="Times New Roman"/>
          <w:color w:val="2E3440"/>
          <w:sz w:val="24"/>
          <w:szCs w:val="24"/>
          <w:lang w:bidi="ar-SA"/>
        </w:rPr>
        <w:br/>
        <w:t xml:space="preserve">(3) </w:t>
      </w:r>
      <w:r w:rsidRPr="00EF1105">
        <w:rPr>
          <w:rFonts w:eastAsia="Times New Roman"/>
          <w:color w:val="2E3440"/>
          <w:sz w:val="24"/>
          <w:szCs w:val="24"/>
          <w:rtl/>
          <w:lang w:bidi="ar-SA"/>
        </w:rPr>
        <w:t>ما ذكره البعض الثاني بعيد جدّاً. (الأصفهاني)</w:t>
      </w:r>
      <w:r w:rsidRPr="00EF1105">
        <w:rPr>
          <w:rFonts w:eastAsia="Times New Roman"/>
          <w:color w:val="2E3440"/>
          <w:sz w:val="24"/>
          <w:szCs w:val="24"/>
          <w:lang w:bidi="ar-SA"/>
        </w:rPr>
        <w:t>.</w:t>
      </w:r>
      <w:r w:rsidRPr="00EF1105">
        <w:rPr>
          <w:rFonts w:eastAsia="Times New Roman"/>
          <w:color w:val="2E3440"/>
          <w:sz w:val="24"/>
          <w:szCs w:val="24"/>
          <w:lang w:bidi="ar-SA"/>
        </w:rPr>
        <w:br/>
      </w:r>
      <w:r w:rsidRPr="00EF1105">
        <w:rPr>
          <w:rFonts w:eastAsia="Times New Roman"/>
          <w:color w:val="2E3440"/>
          <w:sz w:val="24"/>
          <w:szCs w:val="24"/>
          <w:rtl/>
          <w:lang w:bidi="ar-SA"/>
        </w:rPr>
        <w:t>بل بعيد، و كذا ما بعده. (الحكيم)</w:t>
      </w:r>
      <w:r w:rsidRPr="00EF1105">
        <w:rPr>
          <w:rFonts w:eastAsia="Times New Roman"/>
          <w:color w:val="2E3440"/>
          <w:sz w:val="24"/>
          <w:szCs w:val="24"/>
          <w:lang w:bidi="ar-SA"/>
        </w:rPr>
        <w:t>.</w:t>
      </w:r>
      <w:r w:rsidRPr="00EF1105">
        <w:rPr>
          <w:rFonts w:eastAsia="Times New Roman"/>
          <w:color w:val="2E3440"/>
          <w:sz w:val="24"/>
          <w:szCs w:val="24"/>
          <w:lang w:bidi="ar-SA"/>
        </w:rPr>
        <w:br/>
      </w:r>
      <w:r w:rsidRPr="00EF1105">
        <w:rPr>
          <w:rFonts w:eastAsia="Times New Roman"/>
          <w:color w:val="2E3440"/>
          <w:sz w:val="24"/>
          <w:szCs w:val="24"/>
          <w:rtl/>
          <w:lang w:bidi="ar-SA"/>
        </w:rPr>
        <w:t>بل هو بعيد فيما إذا تحقّق قصد المعاملة جدّاً. (الخوئي)</w:t>
      </w:r>
      <w:r w:rsidRPr="00EF1105">
        <w:rPr>
          <w:rFonts w:eastAsia="Times New Roman"/>
          <w:color w:val="2E3440"/>
          <w:sz w:val="24"/>
          <w:szCs w:val="24"/>
          <w:lang w:bidi="ar-SA"/>
        </w:rPr>
        <w:t>.</w:t>
      </w:r>
      <w:r w:rsidRPr="00EF1105">
        <w:rPr>
          <w:rFonts w:eastAsia="Times New Roman"/>
          <w:color w:val="2E3440"/>
          <w:sz w:val="24"/>
          <w:szCs w:val="24"/>
          <w:lang w:bidi="ar-SA"/>
        </w:rPr>
        <w:br/>
      </w:r>
      <w:r w:rsidRPr="00EF1105">
        <w:rPr>
          <w:rFonts w:eastAsia="Times New Roman"/>
          <w:color w:val="2E3440"/>
          <w:sz w:val="24"/>
          <w:szCs w:val="24"/>
          <w:rtl/>
          <w:lang w:bidi="ar-SA"/>
        </w:rPr>
        <w:t>بل بعيد لكنّه أحوط و أولى و لا سيما في الصورة الأُولى. (الشيرازي)</w:t>
      </w:r>
      <w:r w:rsidRPr="00EF1105">
        <w:rPr>
          <w:rFonts w:eastAsia="Times New Roman"/>
          <w:color w:val="2E3440"/>
          <w:sz w:val="24"/>
          <w:szCs w:val="24"/>
          <w:lang w:bidi="ar-SA"/>
        </w:rPr>
        <w:t>.</w:t>
      </w:r>
    </w:p>
    <w:p w14:paraId="763CA332"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در دومین مرحله از مباحث مرتبط با مسئله هشتم، که به تبیین مقتضای نصوص خاصه اختصاص دارد، پس از طرح سه روایت در جلسات گذشته برای اثبات بطلان صلاة در فروض سه‌گانه، دو روایت دیگر که ممکن است مورد استدلال قرار گیرند، باقی مانده است</w:t>
      </w:r>
      <w:r w:rsidRPr="00EF1105">
        <w:rPr>
          <w:rFonts w:eastAsia="Times New Roman"/>
          <w:color w:val="2E3440"/>
          <w:sz w:val="24"/>
          <w:szCs w:val="24"/>
          <w:lang w:bidi="ar-SA"/>
        </w:rPr>
        <w:t>.</w:t>
      </w:r>
    </w:p>
    <w:p w14:paraId="0F4DB9DE" w14:textId="77777777" w:rsidR="00EF1105" w:rsidRPr="00EF1105" w:rsidRDefault="00EF1105" w:rsidP="00EF110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F1105">
        <w:rPr>
          <w:rFonts w:eastAsia="Times New Roman"/>
          <w:b/>
          <w:bCs/>
          <w:color w:val="2E3440"/>
          <w:spacing w:val="-4"/>
          <w:sz w:val="36"/>
          <w:szCs w:val="36"/>
          <w:rtl/>
          <w:lang w:bidi="ar-SA"/>
        </w:rPr>
        <w:t>روایت چهارم: صحیحه عبدالغفار جازی</w:t>
      </w:r>
    </w:p>
    <w:p w14:paraId="33E02123"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چهارمین روایتی که ممکن است برای اثبات بطلان قرض و در نتیجه بطلان صلاة در مسئله هشتم مورد استناد قرار گیرد، صحیحه عبدالغفار جازی است که مرحوم صاحب وسائل آن را در باب پنجم از ابواب دین، به عنوان حدیث اول نقل کرده است</w:t>
      </w:r>
      <w:r w:rsidRPr="00EF1105">
        <w:rPr>
          <w:rFonts w:eastAsia="Times New Roman"/>
          <w:color w:val="2E3440"/>
          <w:sz w:val="24"/>
          <w:szCs w:val="24"/>
          <w:lang w:bidi="ar-SA"/>
        </w:rPr>
        <w:t>.</w:t>
      </w:r>
    </w:p>
    <w:p w14:paraId="38640AFD" w14:textId="388F4997" w:rsidR="00EF1105" w:rsidRPr="00EF1105" w:rsidRDefault="00EF1105" w:rsidP="00B544B7">
      <w:pPr>
        <w:shd w:val="clear" w:color="auto" w:fill="FFFFFF"/>
        <w:spacing w:after="0" w:line="240" w:lineRule="auto"/>
        <w:rPr>
          <w:rFonts w:eastAsia="Times New Roman"/>
          <w:color w:val="2E3440"/>
          <w:sz w:val="24"/>
          <w:szCs w:val="24"/>
          <w:lang w:bidi="ar-SA"/>
        </w:rPr>
      </w:pPr>
      <w:r w:rsidRPr="00EF1105">
        <w:rPr>
          <w:rFonts w:eastAsia="Times New Roman"/>
          <w:color w:val="2E3440"/>
          <w:sz w:val="24"/>
          <w:szCs w:val="24"/>
          <w:lang w:bidi="ar-SA"/>
        </w:rPr>
        <w:t xml:space="preserve">5- </w:t>
      </w:r>
      <w:r w:rsidRPr="00EF1105">
        <w:rPr>
          <w:rFonts w:eastAsia="Times New Roman"/>
          <w:color w:val="2E3440"/>
          <w:sz w:val="24"/>
          <w:szCs w:val="24"/>
          <w:rtl/>
          <w:lang w:bidi="ar-SA"/>
        </w:rPr>
        <w:t>بَابُ وُجُوبِ نِيَّةِ قَضَاءِ الدَّيْنِ مَعَ الْعَجْزِ عَنِ الْقَضَاءِ</w:t>
      </w:r>
      <w:r w:rsidRPr="00EF1105">
        <w:rPr>
          <w:rFonts w:eastAsia="Times New Roman"/>
          <w:color w:val="2E3440"/>
          <w:sz w:val="24"/>
          <w:szCs w:val="24"/>
          <w:lang w:bidi="ar-SA"/>
        </w:rPr>
        <w:br/>
        <w:t xml:space="preserve">23778- 1- </w:t>
      </w:r>
      <w:r w:rsidRPr="00EF1105">
        <w:rPr>
          <w:rFonts w:eastAsia="Times New Roman"/>
          <w:color w:val="2E3440"/>
          <w:sz w:val="24"/>
          <w:szCs w:val="24"/>
          <w:rtl/>
          <w:lang w:bidi="ar-SA"/>
        </w:rPr>
        <w:t>مُحَمَّدُ بْنُ يَعْقُوبَ عَنْ مُحَمَّدِ بْنِ يَحْيَى عَنْ مُحَمَّدِ بْنِ الْحُسَيْنِ عَنِ النَّضْرِ بْنِ شُعَيْبٍ عَنْ عَبْدِ الْغَفَّارِ الْجَازِيِّ عَنْ أَبِي عَبْدِ اللَّهِ ع قَالَ: سَأَلْتُهُ عَنْ رَجُلٍ مَاتَ وَ عَلَيْهِ دَيْنٌ قَالَ إِنْ كَانَ أُتِيَ عَلَى يَدَيْهِ مِنْ غَيْرِ فَسَادٍ لَمْ يُؤَاخِذْهُ اللَّهُ إِذَا عَلِمَ مِنْ نِيَّتِهِ إِلَّا مَنْ كَانَ لَا يُرِيدُ أَنْ يُؤَدِّيَ عَنْ أَمَانَتِهِ فَهُوَ بِمَنْزِلَةِ السَّارِقِ وَ كَذَلِكَ الزَّكَاةُ أَيْضاً وَ كَذَلِكَ مَنِ اسْتَحَلَّ أَنْ يَذْهَبَ بِمُهُورِ النِّسَاءِ</w:t>
      </w:r>
      <w:r w:rsidRPr="00EF1105">
        <w:rPr>
          <w:rFonts w:eastAsia="Times New Roman"/>
          <w:color w:val="2E3440"/>
          <w:sz w:val="24"/>
          <w:szCs w:val="24"/>
          <w:lang w:bidi="ar-SA"/>
        </w:rPr>
        <w:t>.</w:t>
      </w:r>
      <w:r w:rsidRPr="00EF1105">
        <w:rPr>
          <w:rFonts w:eastAsia="Times New Roman"/>
          <w:color w:val="2E3440"/>
          <w:sz w:val="24"/>
          <w:szCs w:val="24"/>
          <w:lang w:bidi="ar-SA"/>
        </w:rPr>
        <w:br/>
      </w:r>
      <w:r w:rsidR="00B544B7">
        <w:rPr>
          <w:rFonts w:eastAsia="Times New Roman" w:hint="cs"/>
          <w:color w:val="2E3440"/>
          <w:sz w:val="24"/>
          <w:szCs w:val="24"/>
          <w:rtl/>
          <w:lang w:bidi="ar-SA"/>
        </w:rPr>
        <w:t>(</w:t>
      </w:r>
      <w:r w:rsidRPr="00EF1105">
        <w:rPr>
          <w:rFonts w:eastAsia="Times New Roman"/>
          <w:i/>
          <w:iCs/>
          <w:color w:val="2E3440"/>
          <w:sz w:val="24"/>
          <w:szCs w:val="24"/>
          <w:rtl/>
          <w:lang w:bidi="ar-SA"/>
        </w:rPr>
        <w:t>وسائل الشيعة</w:t>
      </w:r>
      <w:r w:rsidRPr="00EF1105">
        <w:rPr>
          <w:rFonts w:eastAsia="Times New Roman"/>
          <w:color w:val="2E3440"/>
          <w:sz w:val="24"/>
          <w:szCs w:val="24"/>
          <w:rtl/>
          <w:lang w:bidi="ar-SA"/>
        </w:rPr>
        <w:t xml:space="preserve">، ج </w:t>
      </w:r>
      <w:r w:rsidRPr="00EF1105">
        <w:rPr>
          <w:rFonts w:eastAsia="Times New Roman"/>
          <w:color w:val="2E3440"/>
          <w:sz w:val="24"/>
          <w:szCs w:val="24"/>
          <w:rtl/>
        </w:rPr>
        <w:t>۱۸</w:t>
      </w:r>
      <w:r w:rsidRPr="00EF1105">
        <w:rPr>
          <w:rFonts w:eastAsia="Times New Roman"/>
          <w:color w:val="2E3440"/>
          <w:sz w:val="24"/>
          <w:szCs w:val="24"/>
          <w:rtl/>
          <w:lang w:bidi="ar-SA"/>
        </w:rPr>
        <w:t xml:space="preserve">، ص </w:t>
      </w:r>
      <w:r w:rsidRPr="00EF1105">
        <w:rPr>
          <w:rFonts w:eastAsia="Times New Roman"/>
          <w:color w:val="2E3440"/>
          <w:sz w:val="24"/>
          <w:szCs w:val="24"/>
          <w:rtl/>
        </w:rPr>
        <w:t>۳۲۷-۳۲۸</w:t>
      </w:r>
      <w:r w:rsidR="00B544B7">
        <w:rPr>
          <w:rFonts w:eastAsia="Times New Roman" w:hint="cs"/>
          <w:color w:val="2E3440"/>
          <w:sz w:val="24"/>
          <w:szCs w:val="24"/>
          <w:rtl/>
          <w:lang w:bidi="ar-SA"/>
        </w:rPr>
        <w:t>)</w:t>
      </w:r>
    </w:p>
    <w:p w14:paraId="71066C7D" w14:textId="77777777" w:rsidR="00EF1105" w:rsidRPr="00EF1105" w:rsidRDefault="00EF1105" w:rsidP="00EF110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F1105">
        <w:rPr>
          <w:rFonts w:eastAsia="Times New Roman"/>
          <w:b/>
          <w:bCs/>
          <w:color w:val="2E3440"/>
          <w:spacing w:val="-4"/>
          <w:sz w:val="27"/>
          <w:szCs w:val="27"/>
          <w:rtl/>
          <w:lang w:bidi="ar-SA"/>
        </w:rPr>
        <w:t>متن و سند روایت</w:t>
      </w:r>
    </w:p>
    <w:p w14:paraId="1E7CFCC9"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صاحب </w:t>
      </w:r>
      <w:r w:rsidRPr="00EF1105">
        <w:rPr>
          <w:rFonts w:eastAsia="Times New Roman"/>
          <w:i/>
          <w:iCs/>
          <w:color w:val="2E3440"/>
          <w:sz w:val="24"/>
          <w:szCs w:val="24"/>
          <w:rtl/>
          <w:lang w:bidi="ar-SA"/>
        </w:rPr>
        <w:t>وسائل</w:t>
      </w:r>
      <w:r w:rsidRPr="00EF1105">
        <w:rPr>
          <w:rFonts w:eastAsia="Times New Roman"/>
          <w:color w:val="2E3440"/>
          <w:sz w:val="24"/>
          <w:szCs w:val="24"/>
          <w:rtl/>
          <w:lang w:bidi="ar-SA"/>
        </w:rPr>
        <w:t> از مرحوم کلینی نقل می‌کند</w:t>
      </w:r>
      <w:r w:rsidRPr="00EF1105">
        <w:rPr>
          <w:rFonts w:eastAsia="Times New Roman"/>
          <w:color w:val="2E3440"/>
          <w:sz w:val="24"/>
          <w:szCs w:val="24"/>
          <w:lang w:bidi="ar-SA"/>
        </w:rPr>
        <w:t>: </w:t>
      </w:r>
      <w:r w:rsidRPr="00EF1105">
        <w:rPr>
          <w:rFonts w:eastAsia="Times New Roman"/>
          <w:color w:val="2E3440"/>
          <w:sz w:val="20"/>
          <w:szCs w:val="20"/>
          <w:rtl/>
          <w:lang w:bidi="ar-SA"/>
        </w:rPr>
        <w:t>مُحَمَّدُ بْنُ يَعْقُوبَ عَنْ مُحَمَّدِ بْنِ يَحْيَى عَنْ مُحَمَّدِ بْنِ الْحُسَيْنِ عَنِ النَّضْرِ بْنِ شُعَيْبٍ عَنْ عَبْدِ الْغَفَّارِ الْجَازِيِّ عَنْ أَبِي عَبْدِ اللَّهِ عَلَيْهِ السَّلَامُ</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سند این روایت خالی از اشکال است و رجال آن، از جمله راوی اخیر یعنی عبدالغفار جازی، توثیق خاص دارند؛ لذا روایت، صحیحه محسوب می‌شود</w:t>
      </w:r>
      <w:r w:rsidRPr="00EF1105">
        <w:rPr>
          <w:rFonts w:eastAsia="Times New Roman"/>
          <w:color w:val="2E3440"/>
          <w:sz w:val="24"/>
          <w:szCs w:val="24"/>
          <w:lang w:bidi="ar-SA"/>
        </w:rPr>
        <w:t>.</w:t>
      </w:r>
    </w:p>
    <w:p w14:paraId="3BFA6AC9"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مضمون روایت آن است که راوی از امام صادق (ع) درباره مردی سؤال می‌کند که مدیون از دنیا رفته است. امام (ع) در پاسخ می‌فرمایند</w:t>
      </w:r>
      <w:r w:rsidRPr="00EF1105">
        <w:rPr>
          <w:rFonts w:eastAsia="Times New Roman"/>
          <w:color w:val="2E3440"/>
          <w:sz w:val="24"/>
          <w:szCs w:val="24"/>
          <w:lang w:bidi="ar-SA"/>
        </w:rPr>
        <w:t>: </w:t>
      </w:r>
      <w:r w:rsidRPr="00EF1105">
        <w:rPr>
          <w:rFonts w:eastAsia="Times New Roman"/>
          <w:color w:val="2E3440"/>
          <w:sz w:val="20"/>
          <w:szCs w:val="20"/>
          <w:rtl/>
          <w:lang w:bidi="ar-SA"/>
        </w:rPr>
        <w:t>إِنْ كَانَ أُتِيَ عَلَى يَدَيْهِ مِنْ غَيْرِ فَسَادٍ لَمْ يُؤَاخِذْهُ اللَّهُ إِذَا عَلِمَ مِنْ نِيَّتِهِ</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 xml:space="preserve">اگر این شخص که مدیون از دنیا رفته، واقعاً قصد اداء دین را داشته است — هرچند کلمه «الأداء» در برخی نسخ نیامده، اما مقصود روشن است — </w:t>
      </w:r>
      <w:r w:rsidRPr="00EF1105">
        <w:rPr>
          <w:rFonts w:eastAsia="Times New Roman"/>
          <w:color w:val="2E3440"/>
          <w:sz w:val="24"/>
          <w:szCs w:val="24"/>
          <w:rtl/>
          <w:lang w:bidi="ar-SA"/>
        </w:rPr>
        <w:lastRenderedPageBreak/>
        <w:t>خداوند او را مؤاخذه نخواهد کرد. کسی که قرض گرفته، مدیون شده و نیت اداء هم داشته، اما به دلیل عدم قدرت نتوانسته دین خود را بپردازد و از دنیا رفته است، مؤاخذه‌ای بر او نیست</w:t>
      </w:r>
      <w:r w:rsidRPr="00EF1105">
        <w:rPr>
          <w:rFonts w:eastAsia="Times New Roman"/>
          <w:color w:val="2E3440"/>
          <w:sz w:val="24"/>
          <w:szCs w:val="24"/>
          <w:lang w:bidi="ar-SA"/>
        </w:rPr>
        <w:t>.</w:t>
      </w:r>
    </w:p>
    <w:p w14:paraId="10DF6A9A"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در ادامه، امام (ع) می‌فرمایند</w:t>
      </w:r>
      <w:r w:rsidRPr="00EF1105">
        <w:rPr>
          <w:rFonts w:eastAsia="Times New Roman"/>
          <w:color w:val="2E3440"/>
          <w:sz w:val="24"/>
          <w:szCs w:val="24"/>
          <w:lang w:bidi="ar-SA"/>
        </w:rPr>
        <w:t>: </w:t>
      </w:r>
      <w:r w:rsidRPr="00EF1105">
        <w:rPr>
          <w:rFonts w:eastAsia="Times New Roman"/>
          <w:color w:val="2E3440"/>
          <w:sz w:val="20"/>
          <w:szCs w:val="20"/>
          <w:rtl/>
          <w:lang w:bidi="ar-SA"/>
        </w:rPr>
        <w:t>إِلَّا مَنْ كَانَ لَا يُرِيدُ أَنْ يُؤَدِّيَ عَنْ أَمَانَتِهِ</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مگر کسی که قصد ادای دینی را که به امانت گرفته، نداشته باشد. اگر چنین شخصی بدون نیت اداء از دنیا برود، </w:t>
      </w:r>
      <w:r w:rsidRPr="00EF1105">
        <w:rPr>
          <w:rFonts w:eastAsia="Times New Roman"/>
          <w:color w:val="2E3440"/>
          <w:sz w:val="20"/>
          <w:szCs w:val="20"/>
          <w:rtl/>
          <w:lang w:bidi="ar-SA"/>
        </w:rPr>
        <w:t>فَهُوَ بِمَنْزِلَةِ السَّارِقِ</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سپس امام این حکم را تعمیم داده و می‌فرمایند</w:t>
      </w:r>
      <w:r w:rsidRPr="00EF1105">
        <w:rPr>
          <w:rFonts w:eastAsia="Times New Roman"/>
          <w:color w:val="2E3440"/>
          <w:sz w:val="24"/>
          <w:szCs w:val="24"/>
          <w:lang w:bidi="ar-SA"/>
        </w:rPr>
        <w:t>: </w:t>
      </w:r>
      <w:r w:rsidRPr="00EF1105">
        <w:rPr>
          <w:rFonts w:eastAsia="Times New Roman"/>
          <w:color w:val="2E3440"/>
          <w:sz w:val="20"/>
          <w:szCs w:val="20"/>
          <w:rtl/>
          <w:lang w:bidi="ar-SA"/>
        </w:rPr>
        <w:t>وَ كَذَلِكَ الزَّكَاةُ أَيْضاً</w:t>
      </w:r>
      <w:r w:rsidRPr="00EF1105">
        <w:rPr>
          <w:rFonts w:eastAsia="Times New Roman"/>
          <w:color w:val="2E3440"/>
          <w:sz w:val="24"/>
          <w:szCs w:val="24"/>
          <w:rtl/>
          <w:lang w:bidi="ar-SA"/>
        </w:rPr>
        <w:t>؛ یعنی کسی که زکات بر مالش واجب شده و آن را نمی‌پردازد نیز به منزله سارق است</w:t>
      </w:r>
      <w:r w:rsidRPr="00EF1105">
        <w:rPr>
          <w:rFonts w:eastAsia="Times New Roman"/>
          <w:color w:val="2E3440"/>
          <w:sz w:val="24"/>
          <w:szCs w:val="24"/>
          <w:lang w:bidi="ar-SA"/>
        </w:rPr>
        <w:t>. </w:t>
      </w:r>
      <w:r w:rsidRPr="00EF1105">
        <w:rPr>
          <w:rFonts w:eastAsia="Times New Roman"/>
          <w:color w:val="2E3440"/>
          <w:sz w:val="20"/>
          <w:szCs w:val="20"/>
          <w:rtl/>
          <w:lang w:bidi="ar-SA"/>
        </w:rPr>
        <w:t>وَ كَذَلِكَ مَنِ اسْتَحَلَّ أَنْ يَذْهَبَ بِمُهُورِ النِّسَاءِ</w:t>
      </w:r>
      <w:r w:rsidRPr="00EF1105">
        <w:rPr>
          <w:rFonts w:eastAsia="Times New Roman"/>
          <w:color w:val="2E3440"/>
          <w:sz w:val="24"/>
          <w:szCs w:val="24"/>
          <w:rtl/>
          <w:lang w:bidi="ar-SA"/>
        </w:rPr>
        <w:t>؛ همچنین کسی که مهریه‌ای برای زن تعیین کرده اما قصد پرداخت آن را ندارد و می‌خواهد مهر او را تضییع کند، او نیز به منزله سارق است</w:t>
      </w:r>
      <w:r w:rsidRPr="00EF1105">
        <w:rPr>
          <w:rFonts w:eastAsia="Times New Roman"/>
          <w:color w:val="2E3440"/>
          <w:sz w:val="24"/>
          <w:szCs w:val="24"/>
          <w:lang w:bidi="ar-SA"/>
        </w:rPr>
        <w:t>.</w:t>
      </w:r>
    </w:p>
    <w:p w14:paraId="660957A8" w14:textId="77777777" w:rsidR="00EF1105" w:rsidRPr="00EF1105" w:rsidRDefault="00EF1105" w:rsidP="00EF110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F1105">
        <w:rPr>
          <w:rFonts w:eastAsia="Times New Roman"/>
          <w:b/>
          <w:bCs/>
          <w:color w:val="2E3440"/>
          <w:spacing w:val="-4"/>
          <w:sz w:val="27"/>
          <w:szCs w:val="27"/>
          <w:rtl/>
          <w:lang w:bidi="ar-SA"/>
        </w:rPr>
        <w:t>تقریب استدلال به روایت</w:t>
      </w:r>
    </w:p>
    <w:p w14:paraId="0F74AD56"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محل استدلال در این روایت، فقره </w:t>
      </w:r>
      <w:r w:rsidRPr="00EF1105">
        <w:rPr>
          <w:rFonts w:eastAsia="Times New Roman"/>
          <w:color w:val="2E3440"/>
          <w:sz w:val="20"/>
          <w:szCs w:val="20"/>
          <w:rtl/>
          <w:lang w:bidi="ar-SA"/>
        </w:rPr>
        <w:t>مَنْ كَانَ لَا يُرِيدُ أَنْ يُؤَدِّيَ عَنْ أَمَانَتِهِ فَهُوَ بِمَنْزِلَةِ السَّارِقِ</w:t>
      </w:r>
      <w:r w:rsidRPr="00EF1105">
        <w:rPr>
          <w:rFonts w:eastAsia="Times New Roman"/>
          <w:color w:val="2E3440"/>
          <w:sz w:val="24"/>
          <w:szCs w:val="24"/>
          <w:rtl/>
          <w:lang w:bidi="ar-SA"/>
        </w:rPr>
        <w:t> است. از این عبارت چنین استفاده می‌شود که اگر کسی قرض بگیرد و نیت اداء نداشته باشد، صرفِ نداشتن نیت اداء موجب می‌شود که حکم سارق را پیدا کند. لازمه این امر آن است که مالی که در اختیار اوست، ملک او نبوده، بلکه مال غصبی محسوب شود. همان‌گونه که تصرف سارق در مال مسروقه، مصداق غصب است و جایز نیست، تصرف این شخص نیز که قصد اداء ندارد، جایز نخواهد بود</w:t>
      </w:r>
      <w:r w:rsidRPr="00EF1105">
        <w:rPr>
          <w:rFonts w:eastAsia="Times New Roman"/>
          <w:color w:val="2E3440"/>
          <w:sz w:val="24"/>
          <w:szCs w:val="24"/>
          <w:lang w:bidi="ar-SA"/>
        </w:rPr>
        <w:t>.</w:t>
      </w:r>
    </w:p>
    <w:p w14:paraId="0A2A85E6" w14:textId="77777777" w:rsidR="00EF1105" w:rsidRPr="00EF1105" w:rsidRDefault="00EF1105" w:rsidP="00EF110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F1105">
        <w:rPr>
          <w:rFonts w:eastAsia="Times New Roman"/>
          <w:b/>
          <w:bCs/>
          <w:color w:val="2E3440"/>
          <w:spacing w:val="-4"/>
          <w:sz w:val="36"/>
          <w:szCs w:val="36"/>
          <w:rtl/>
          <w:lang w:bidi="ar-SA"/>
        </w:rPr>
        <w:t>روایت پنجم: مکاتبه صفار</w:t>
      </w:r>
    </w:p>
    <w:p w14:paraId="1C5F913D"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روایت دیگری که به آن استدلال شده، مکاتبه صفار به امام عسکری (ع) است که صاحب </w:t>
      </w:r>
      <w:r w:rsidRPr="00EF1105">
        <w:rPr>
          <w:rFonts w:eastAsia="Times New Roman"/>
          <w:i/>
          <w:iCs/>
          <w:color w:val="2E3440"/>
          <w:sz w:val="24"/>
          <w:szCs w:val="24"/>
          <w:rtl/>
          <w:lang w:bidi="ar-SA"/>
        </w:rPr>
        <w:t>وسائل</w:t>
      </w:r>
      <w:r w:rsidRPr="00EF1105">
        <w:rPr>
          <w:rFonts w:eastAsia="Times New Roman"/>
          <w:color w:val="2E3440"/>
          <w:sz w:val="24"/>
          <w:szCs w:val="24"/>
          <w:rtl/>
          <w:lang w:bidi="ar-SA"/>
        </w:rPr>
        <w:t> آن را در باب سوم از ابواب «ما یکتسب به» ذکر کرده است</w:t>
      </w:r>
      <w:r w:rsidRPr="00EF1105">
        <w:rPr>
          <w:rFonts w:eastAsia="Times New Roman"/>
          <w:color w:val="2E3440"/>
          <w:sz w:val="24"/>
          <w:szCs w:val="24"/>
          <w:lang w:bidi="ar-SA"/>
        </w:rPr>
        <w:t>.</w:t>
      </w:r>
    </w:p>
    <w:p w14:paraId="19538BFB" w14:textId="22CB8202" w:rsidR="00EF1105" w:rsidRPr="00EF1105" w:rsidRDefault="00EF1105" w:rsidP="00B544B7">
      <w:pPr>
        <w:shd w:val="clear" w:color="auto" w:fill="FFFFFF"/>
        <w:spacing w:after="0" w:line="240" w:lineRule="auto"/>
        <w:rPr>
          <w:rFonts w:eastAsia="Times New Roman"/>
          <w:color w:val="2E3440"/>
          <w:sz w:val="24"/>
          <w:szCs w:val="24"/>
          <w:lang w:bidi="ar-SA"/>
        </w:rPr>
      </w:pPr>
      <w:r w:rsidRPr="00EF1105">
        <w:rPr>
          <w:rFonts w:eastAsia="Times New Roman"/>
          <w:color w:val="2E3440"/>
          <w:sz w:val="24"/>
          <w:szCs w:val="24"/>
          <w:lang w:bidi="ar-SA"/>
        </w:rPr>
        <w:t xml:space="preserve">3- </w:t>
      </w:r>
      <w:r w:rsidRPr="00EF1105">
        <w:rPr>
          <w:rFonts w:eastAsia="Times New Roman"/>
          <w:color w:val="2E3440"/>
          <w:sz w:val="24"/>
          <w:szCs w:val="24"/>
          <w:rtl/>
          <w:lang w:bidi="ar-SA"/>
        </w:rPr>
        <w:t>بَابُ أَنَّهُ لَا يَحِلُّ مَا يُشْتَرَى بِالْمَكَاسِبِ الْمُحَرَّمَةِ إِذَا اشْتُرِيَ بِعَيْنِ الْمَالِ وَ إِلَّا حَلَ</w:t>
      </w:r>
      <w:r w:rsidRPr="00EF1105">
        <w:rPr>
          <w:rFonts w:eastAsia="Times New Roman"/>
          <w:color w:val="2E3440"/>
          <w:sz w:val="24"/>
          <w:szCs w:val="24"/>
          <w:lang w:bidi="ar-SA"/>
        </w:rPr>
        <w:br/>
        <w:t xml:space="preserve">22048- 1- </w:t>
      </w:r>
      <w:r w:rsidRPr="00EF1105">
        <w:rPr>
          <w:rFonts w:eastAsia="Times New Roman"/>
          <w:color w:val="2E3440"/>
          <w:sz w:val="24"/>
          <w:szCs w:val="24"/>
          <w:rtl/>
          <w:lang w:bidi="ar-SA"/>
        </w:rPr>
        <w:t>مُحَمَّدُ بْنُ يَعْقُوبَ عَنْ مُحَمَّدِ بْنِ يَحْيَى قَالَ: كَتَبَ مُحَمَّدُ بْنُ الْحَسَنِ إِلَى أَبِي مُحَمَّدٍ ع رَجُلٌ اشْتَرَى مِنْ رَجُلٍ ضَيْعَةً أَوْ خَادِماً بِمَالٍ أَخَذَهُ مِنْ قَطْعِ الطَّرِيقِ أَوْ مِنْ سَرِقَةٍ هَلْ يَحِلُّ لَهُ مَا يَدْخُلُ عَلَيْهِ مِنْ ثَمَرَةِ هَذِهِ الضَّيْعَةِ أَوْ يَحِلُّ لَهُ أَنْ يَطَأَ هَذَا الْفَرْجَ الَّذِي اشْتَرَاهُ مِنْ سَرِقَةٍ أَوْ مِنْ قَطْعِ طَرِيقٍ فَوَقَّعَ ع- لَا خَيْرَ فِي شَيْ</w:t>
      </w:r>
      <w:r w:rsidRPr="00EF1105">
        <w:rPr>
          <w:rFonts w:ascii="Arial" w:eastAsia="Times New Roman" w:hAnsi="Arial" w:cs="Arial" w:hint="cs"/>
          <w:color w:val="2E3440"/>
          <w:sz w:val="24"/>
          <w:szCs w:val="24"/>
          <w:rtl/>
          <w:lang w:bidi="ar-SA"/>
        </w:rPr>
        <w:t>‏</w:t>
      </w:r>
      <w:r w:rsidRPr="00EF1105">
        <w:rPr>
          <w:rFonts w:eastAsia="Times New Roman" w:hint="cs"/>
          <w:color w:val="2E3440"/>
          <w:sz w:val="24"/>
          <w:szCs w:val="24"/>
          <w:rtl/>
          <w:lang w:bidi="ar-SA"/>
        </w:rPr>
        <w:t>ءٍ</w:t>
      </w:r>
      <w:r w:rsidRPr="00EF1105">
        <w:rPr>
          <w:rFonts w:eastAsia="Times New Roman"/>
          <w:color w:val="2E3440"/>
          <w:sz w:val="24"/>
          <w:szCs w:val="24"/>
          <w:rtl/>
          <w:lang w:bidi="ar-SA"/>
        </w:rPr>
        <w:t xml:space="preserve"> </w:t>
      </w:r>
      <w:r w:rsidRPr="00EF1105">
        <w:rPr>
          <w:rFonts w:eastAsia="Times New Roman" w:hint="cs"/>
          <w:color w:val="2E3440"/>
          <w:sz w:val="24"/>
          <w:szCs w:val="24"/>
          <w:rtl/>
          <w:lang w:bidi="ar-SA"/>
        </w:rPr>
        <w:t>أَصْلُهُ</w:t>
      </w:r>
      <w:r w:rsidRPr="00EF1105">
        <w:rPr>
          <w:rFonts w:eastAsia="Times New Roman"/>
          <w:color w:val="2E3440"/>
          <w:sz w:val="24"/>
          <w:szCs w:val="24"/>
          <w:rtl/>
          <w:lang w:bidi="ar-SA"/>
        </w:rPr>
        <w:t xml:space="preserve"> </w:t>
      </w:r>
      <w:r w:rsidRPr="00EF1105">
        <w:rPr>
          <w:rFonts w:eastAsia="Times New Roman" w:hint="cs"/>
          <w:color w:val="2E3440"/>
          <w:sz w:val="24"/>
          <w:szCs w:val="24"/>
          <w:rtl/>
          <w:lang w:bidi="ar-SA"/>
        </w:rPr>
        <w:t>حَرَامٌ</w:t>
      </w:r>
      <w:r w:rsidRPr="00EF1105">
        <w:rPr>
          <w:rFonts w:eastAsia="Times New Roman"/>
          <w:color w:val="2E3440"/>
          <w:sz w:val="24"/>
          <w:szCs w:val="24"/>
          <w:rtl/>
          <w:lang w:bidi="ar-SA"/>
        </w:rPr>
        <w:t xml:space="preserve"> </w:t>
      </w:r>
      <w:r w:rsidRPr="00EF1105">
        <w:rPr>
          <w:rFonts w:eastAsia="Times New Roman" w:hint="cs"/>
          <w:color w:val="2E3440"/>
          <w:sz w:val="24"/>
          <w:szCs w:val="24"/>
          <w:rtl/>
          <w:lang w:bidi="ar-SA"/>
        </w:rPr>
        <w:t>وَ</w:t>
      </w:r>
      <w:r w:rsidRPr="00EF1105">
        <w:rPr>
          <w:rFonts w:eastAsia="Times New Roman"/>
          <w:color w:val="2E3440"/>
          <w:sz w:val="24"/>
          <w:szCs w:val="24"/>
          <w:rtl/>
          <w:lang w:bidi="ar-SA"/>
        </w:rPr>
        <w:t xml:space="preserve"> </w:t>
      </w:r>
      <w:r w:rsidRPr="00EF1105">
        <w:rPr>
          <w:rFonts w:eastAsia="Times New Roman" w:hint="cs"/>
          <w:color w:val="2E3440"/>
          <w:sz w:val="24"/>
          <w:szCs w:val="24"/>
          <w:rtl/>
          <w:lang w:bidi="ar-SA"/>
        </w:rPr>
        <w:t>لَا</w:t>
      </w:r>
      <w:r w:rsidRPr="00EF1105">
        <w:rPr>
          <w:rFonts w:eastAsia="Times New Roman"/>
          <w:color w:val="2E3440"/>
          <w:sz w:val="24"/>
          <w:szCs w:val="24"/>
          <w:rtl/>
          <w:lang w:bidi="ar-SA"/>
        </w:rPr>
        <w:t xml:space="preserve"> </w:t>
      </w:r>
      <w:r w:rsidRPr="00EF1105">
        <w:rPr>
          <w:rFonts w:eastAsia="Times New Roman" w:hint="cs"/>
          <w:color w:val="2E3440"/>
          <w:sz w:val="24"/>
          <w:szCs w:val="24"/>
          <w:rtl/>
          <w:lang w:bidi="ar-SA"/>
        </w:rPr>
        <w:t>يَحِلُّ</w:t>
      </w:r>
      <w:r w:rsidRPr="00EF1105">
        <w:rPr>
          <w:rFonts w:eastAsia="Times New Roman"/>
          <w:color w:val="2E3440"/>
          <w:sz w:val="24"/>
          <w:szCs w:val="24"/>
          <w:rtl/>
          <w:lang w:bidi="ar-SA"/>
        </w:rPr>
        <w:t xml:space="preserve"> </w:t>
      </w:r>
      <w:r w:rsidRPr="00EF1105">
        <w:rPr>
          <w:rFonts w:eastAsia="Times New Roman" w:hint="cs"/>
          <w:color w:val="2E3440"/>
          <w:sz w:val="24"/>
          <w:szCs w:val="24"/>
          <w:rtl/>
          <w:lang w:bidi="ar-SA"/>
        </w:rPr>
        <w:t>اسْتِعْمَالُهُ</w:t>
      </w:r>
      <w:r w:rsidRPr="00EF1105">
        <w:rPr>
          <w:rFonts w:eastAsia="Times New Roman"/>
          <w:color w:val="2E3440"/>
          <w:sz w:val="24"/>
          <w:szCs w:val="24"/>
          <w:lang w:bidi="ar-SA"/>
        </w:rPr>
        <w:t>.</w:t>
      </w:r>
      <w:r w:rsidRPr="00EF1105">
        <w:rPr>
          <w:rFonts w:eastAsia="Times New Roman"/>
          <w:color w:val="2E3440"/>
          <w:sz w:val="24"/>
          <w:szCs w:val="24"/>
          <w:lang w:bidi="ar-SA"/>
        </w:rPr>
        <w:br/>
      </w:r>
      <w:r w:rsidRPr="00EF1105">
        <w:rPr>
          <w:rFonts w:eastAsia="Times New Roman"/>
          <w:color w:val="2E3440"/>
          <w:sz w:val="24"/>
          <w:szCs w:val="24"/>
          <w:rtl/>
          <w:lang w:bidi="ar-SA"/>
        </w:rPr>
        <w:t>مُحَمَّدُ بْنُ الْحَسَنِ بِإِسْنَادِهِ عَنْ مُحَمَّدِ بْنِ الْحَسَنِ الصَّفَّارِ أَنَّهُ كَتَبَ إِلَى أَبِي مُحَمَّدٍ ع وَ ذَكَرَ الْحَدِيثَ</w:t>
      </w:r>
      <w:r w:rsidRPr="00EF1105">
        <w:rPr>
          <w:rFonts w:eastAsia="Times New Roman"/>
          <w:color w:val="2E3440"/>
          <w:sz w:val="24"/>
          <w:szCs w:val="24"/>
          <w:lang w:bidi="ar-SA"/>
        </w:rPr>
        <w:t>.</w:t>
      </w:r>
      <w:r w:rsidRPr="00EF1105">
        <w:rPr>
          <w:rFonts w:eastAsia="Times New Roman"/>
          <w:color w:val="2E3440"/>
          <w:sz w:val="24"/>
          <w:szCs w:val="24"/>
          <w:lang w:bidi="ar-SA"/>
        </w:rPr>
        <w:br/>
      </w:r>
      <w:r w:rsidR="00B544B7">
        <w:rPr>
          <w:rFonts w:eastAsia="Times New Roman" w:hint="cs"/>
          <w:color w:val="2E3440"/>
          <w:sz w:val="24"/>
          <w:szCs w:val="24"/>
          <w:rtl/>
          <w:lang w:bidi="ar-SA"/>
        </w:rPr>
        <w:t>(</w:t>
      </w:r>
      <w:r w:rsidRPr="00EF1105">
        <w:rPr>
          <w:rFonts w:eastAsia="Times New Roman"/>
          <w:i/>
          <w:iCs/>
          <w:color w:val="2E3440"/>
          <w:sz w:val="24"/>
          <w:szCs w:val="24"/>
          <w:rtl/>
          <w:lang w:bidi="ar-SA"/>
        </w:rPr>
        <w:t>وسائل الشيعة</w:t>
      </w:r>
      <w:r w:rsidRPr="00EF1105">
        <w:rPr>
          <w:rFonts w:eastAsia="Times New Roman"/>
          <w:color w:val="2E3440"/>
          <w:sz w:val="24"/>
          <w:szCs w:val="24"/>
          <w:rtl/>
          <w:lang w:bidi="ar-SA"/>
        </w:rPr>
        <w:t xml:space="preserve">، ج </w:t>
      </w:r>
      <w:r w:rsidRPr="00EF1105">
        <w:rPr>
          <w:rFonts w:eastAsia="Times New Roman"/>
          <w:color w:val="2E3440"/>
          <w:sz w:val="24"/>
          <w:szCs w:val="24"/>
          <w:rtl/>
        </w:rPr>
        <w:t>۱۷</w:t>
      </w:r>
      <w:r w:rsidRPr="00EF1105">
        <w:rPr>
          <w:rFonts w:eastAsia="Times New Roman"/>
          <w:color w:val="2E3440"/>
          <w:sz w:val="24"/>
          <w:szCs w:val="24"/>
          <w:rtl/>
          <w:lang w:bidi="ar-SA"/>
        </w:rPr>
        <w:t xml:space="preserve">، ص </w:t>
      </w:r>
      <w:r w:rsidRPr="00EF1105">
        <w:rPr>
          <w:rFonts w:eastAsia="Times New Roman"/>
          <w:color w:val="2E3440"/>
          <w:sz w:val="24"/>
          <w:szCs w:val="24"/>
          <w:rtl/>
        </w:rPr>
        <w:t>۸۶-۸۷</w:t>
      </w:r>
      <w:r w:rsidR="00B544B7">
        <w:rPr>
          <w:rFonts w:eastAsia="Times New Roman" w:hint="cs"/>
          <w:color w:val="2E3440"/>
          <w:sz w:val="24"/>
          <w:szCs w:val="24"/>
          <w:rtl/>
          <w:lang w:bidi="ar-SA"/>
        </w:rPr>
        <w:t>)</w:t>
      </w:r>
    </w:p>
    <w:p w14:paraId="352DE637" w14:textId="77777777" w:rsidR="00EF1105" w:rsidRPr="00EF1105" w:rsidRDefault="00EF1105" w:rsidP="00EF110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F1105">
        <w:rPr>
          <w:rFonts w:eastAsia="Times New Roman"/>
          <w:b/>
          <w:bCs/>
          <w:color w:val="2E3440"/>
          <w:spacing w:val="-4"/>
          <w:sz w:val="27"/>
          <w:szCs w:val="27"/>
          <w:rtl/>
          <w:lang w:bidi="ar-SA"/>
        </w:rPr>
        <w:t>متن و سند روایت</w:t>
      </w:r>
    </w:p>
    <w:p w14:paraId="3CE59124"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مرحوم کلینی از محمد بن یحیی نقل می‌کند که محمد بن حسن صفار به امام عسکری (ع) نامه نوشته است. شیخ طوسی نیز به سند خود از صفار همین مکاتبه را نقل کرده است. در این مکاتبه سؤال شده است</w:t>
      </w:r>
      <w:r w:rsidRPr="00EF1105">
        <w:rPr>
          <w:rFonts w:eastAsia="Times New Roman"/>
          <w:color w:val="2E3440"/>
          <w:sz w:val="24"/>
          <w:szCs w:val="24"/>
          <w:lang w:bidi="ar-SA"/>
        </w:rPr>
        <w:t>: </w:t>
      </w:r>
      <w:r w:rsidRPr="00EF1105">
        <w:rPr>
          <w:rFonts w:eastAsia="Times New Roman"/>
          <w:color w:val="2E3440"/>
          <w:sz w:val="20"/>
          <w:szCs w:val="20"/>
          <w:rtl/>
          <w:lang w:bidi="ar-SA"/>
        </w:rPr>
        <w:t>رَجُلٌ اشْتَرَى مِنْ رَجُلٍ ضَيْعَةً أَوْ خَادِماً بِمَالٍ أَخَذَهُ مِنْ قَطْعِ الطَّرِيقِ أَوْ مِنْ سَرِقَةٍ</w:t>
      </w:r>
      <w:r w:rsidRPr="00EF1105">
        <w:rPr>
          <w:rFonts w:eastAsia="Times New Roman"/>
          <w:color w:val="2E3440"/>
          <w:sz w:val="24"/>
          <w:szCs w:val="24"/>
          <w:rtl/>
          <w:lang w:bidi="ar-SA"/>
        </w:rPr>
        <w:t>؛ شخصی مزرعه یا خدمتکاری را با مالی که از راهزنی یا سرقت به دست آورده، خریده است</w:t>
      </w:r>
      <w:r w:rsidRPr="00EF1105">
        <w:rPr>
          <w:rFonts w:eastAsia="Times New Roman"/>
          <w:color w:val="2E3440"/>
          <w:sz w:val="24"/>
          <w:szCs w:val="24"/>
          <w:lang w:bidi="ar-SA"/>
        </w:rPr>
        <w:t>. </w:t>
      </w:r>
      <w:r w:rsidRPr="00EF1105">
        <w:rPr>
          <w:rFonts w:eastAsia="Times New Roman"/>
          <w:color w:val="2E3440"/>
          <w:sz w:val="20"/>
          <w:szCs w:val="20"/>
          <w:rtl/>
          <w:lang w:bidi="ar-SA"/>
        </w:rPr>
        <w:t>هَلْ يَحِلُّ لَهُ مَا يَدْخُلُ عَلَيْهِ مِنْ ثَمَرَةِ هَذِهِ الضَّيْعَةِ</w:t>
      </w:r>
      <w:r w:rsidRPr="00EF1105">
        <w:rPr>
          <w:rFonts w:eastAsia="Times New Roman"/>
          <w:color w:val="2E3440"/>
          <w:sz w:val="24"/>
          <w:szCs w:val="24"/>
          <w:rtl/>
          <w:lang w:bidi="ar-SA"/>
        </w:rPr>
        <w:t>؟ آیا می‌تواند از ثمرات و منافع آن مزرعه بهره‌مند شود؟ </w:t>
      </w:r>
      <w:r w:rsidRPr="00EF1105">
        <w:rPr>
          <w:rFonts w:eastAsia="Times New Roman"/>
          <w:color w:val="2E3440"/>
          <w:sz w:val="20"/>
          <w:szCs w:val="20"/>
          <w:rtl/>
          <w:lang w:bidi="ar-SA"/>
        </w:rPr>
        <w:t>أَوْ يَحِلُّ لَهُ أَنْ يَطَأَ هَذَا الْفَرْجَ الَّذِي اشْتَرَاهُ مِنْ سَرِقَةٍ أَوْ مِنْ قَطْعِ طَرِيقٍ</w:t>
      </w:r>
      <w:r w:rsidRPr="00EF1105">
        <w:rPr>
          <w:rFonts w:eastAsia="Times New Roman"/>
          <w:color w:val="2E3440"/>
          <w:sz w:val="24"/>
          <w:szCs w:val="24"/>
          <w:rtl/>
          <w:lang w:bidi="ar-SA"/>
        </w:rPr>
        <w:t>؟ آیا تصرف در کنیزی که با مال مسروق خریده، جایز است؟ امام (ع) در پاسخ مرقوم فرمودند</w:t>
      </w:r>
      <w:r w:rsidRPr="00EF1105">
        <w:rPr>
          <w:rFonts w:eastAsia="Times New Roman"/>
          <w:color w:val="2E3440"/>
          <w:sz w:val="24"/>
          <w:szCs w:val="24"/>
          <w:lang w:bidi="ar-SA"/>
        </w:rPr>
        <w:t>: </w:t>
      </w:r>
      <w:r w:rsidRPr="00EF1105">
        <w:rPr>
          <w:rFonts w:eastAsia="Times New Roman"/>
          <w:color w:val="2E3440"/>
          <w:sz w:val="20"/>
          <w:szCs w:val="20"/>
          <w:rtl/>
          <w:lang w:bidi="ar-SA"/>
        </w:rPr>
        <w:t>لَا خَيْرَ فِي شَيْ</w:t>
      </w:r>
      <w:r w:rsidRPr="00EF1105">
        <w:rPr>
          <w:rFonts w:ascii="Arial" w:eastAsia="Times New Roman" w:hAnsi="Arial" w:cs="Arial" w:hint="cs"/>
          <w:color w:val="2E3440"/>
          <w:sz w:val="20"/>
          <w:szCs w:val="20"/>
          <w:rtl/>
          <w:lang w:bidi="ar-SA"/>
        </w:rPr>
        <w:t>‏</w:t>
      </w:r>
      <w:r w:rsidRPr="00EF1105">
        <w:rPr>
          <w:rFonts w:eastAsia="Times New Roman" w:hint="cs"/>
          <w:color w:val="2E3440"/>
          <w:sz w:val="20"/>
          <w:szCs w:val="20"/>
          <w:rtl/>
          <w:lang w:bidi="ar-SA"/>
        </w:rPr>
        <w:t>ءٍ</w:t>
      </w:r>
      <w:r w:rsidRPr="00EF1105">
        <w:rPr>
          <w:rFonts w:eastAsia="Times New Roman"/>
          <w:color w:val="2E3440"/>
          <w:sz w:val="20"/>
          <w:szCs w:val="20"/>
          <w:rtl/>
          <w:lang w:bidi="ar-SA"/>
        </w:rPr>
        <w:t xml:space="preserve"> </w:t>
      </w:r>
      <w:r w:rsidRPr="00EF1105">
        <w:rPr>
          <w:rFonts w:eastAsia="Times New Roman" w:hint="cs"/>
          <w:color w:val="2E3440"/>
          <w:sz w:val="20"/>
          <w:szCs w:val="20"/>
          <w:rtl/>
          <w:lang w:bidi="ar-SA"/>
        </w:rPr>
        <w:t>أَصْلُهُ</w:t>
      </w:r>
      <w:r w:rsidRPr="00EF1105">
        <w:rPr>
          <w:rFonts w:eastAsia="Times New Roman"/>
          <w:color w:val="2E3440"/>
          <w:sz w:val="20"/>
          <w:szCs w:val="20"/>
          <w:rtl/>
          <w:lang w:bidi="ar-SA"/>
        </w:rPr>
        <w:t xml:space="preserve"> </w:t>
      </w:r>
      <w:r w:rsidRPr="00EF1105">
        <w:rPr>
          <w:rFonts w:eastAsia="Times New Roman" w:hint="cs"/>
          <w:color w:val="2E3440"/>
          <w:sz w:val="20"/>
          <w:szCs w:val="20"/>
          <w:rtl/>
          <w:lang w:bidi="ar-SA"/>
        </w:rPr>
        <w:t>حَرَامٌ</w:t>
      </w:r>
      <w:r w:rsidRPr="00EF1105">
        <w:rPr>
          <w:rFonts w:eastAsia="Times New Roman"/>
          <w:color w:val="2E3440"/>
          <w:sz w:val="20"/>
          <w:szCs w:val="20"/>
          <w:rtl/>
          <w:lang w:bidi="ar-SA"/>
        </w:rPr>
        <w:t xml:space="preserve"> </w:t>
      </w:r>
      <w:r w:rsidRPr="00EF1105">
        <w:rPr>
          <w:rFonts w:eastAsia="Times New Roman" w:hint="cs"/>
          <w:color w:val="2E3440"/>
          <w:sz w:val="20"/>
          <w:szCs w:val="20"/>
          <w:rtl/>
          <w:lang w:bidi="ar-SA"/>
        </w:rPr>
        <w:t>وَ</w:t>
      </w:r>
      <w:r w:rsidRPr="00EF1105">
        <w:rPr>
          <w:rFonts w:eastAsia="Times New Roman"/>
          <w:color w:val="2E3440"/>
          <w:sz w:val="20"/>
          <w:szCs w:val="20"/>
          <w:rtl/>
          <w:lang w:bidi="ar-SA"/>
        </w:rPr>
        <w:t xml:space="preserve"> </w:t>
      </w:r>
      <w:r w:rsidRPr="00EF1105">
        <w:rPr>
          <w:rFonts w:eastAsia="Times New Roman" w:hint="cs"/>
          <w:color w:val="2E3440"/>
          <w:sz w:val="20"/>
          <w:szCs w:val="20"/>
          <w:rtl/>
          <w:lang w:bidi="ar-SA"/>
        </w:rPr>
        <w:t>لَا</w:t>
      </w:r>
      <w:r w:rsidRPr="00EF1105">
        <w:rPr>
          <w:rFonts w:eastAsia="Times New Roman"/>
          <w:color w:val="2E3440"/>
          <w:sz w:val="20"/>
          <w:szCs w:val="20"/>
          <w:rtl/>
          <w:lang w:bidi="ar-SA"/>
        </w:rPr>
        <w:t xml:space="preserve"> </w:t>
      </w:r>
      <w:r w:rsidRPr="00EF1105">
        <w:rPr>
          <w:rFonts w:eastAsia="Times New Roman" w:hint="cs"/>
          <w:color w:val="2E3440"/>
          <w:sz w:val="20"/>
          <w:szCs w:val="20"/>
          <w:rtl/>
          <w:lang w:bidi="ar-SA"/>
        </w:rPr>
        <w:t>يَحِلُّ</w:t>
      </w:r>
      <w:r w:rsidRPr="00EF1105">
        <w:rPr>
          <w:rFonts w:eastAsia="Times New Roman"/>
          <w:color w:val="2E3440"/>
          <w:sz w:val="20"/>
          <w:szCs w:val="20"/>
          <w:rtl/>
          <w:lang w:bidi="ar-SA"/>
        </w:rPr>
        <w:t xml:space="preserve"> </w:t>
      </w:r>
      <w:r w:rsidRPr="00EF1105">
        <w:rPr>
          <w:rFonts w:eastAsia="Times New Roman" w:hint="cs"/>
          <w:color w:val="2E3440"/>
          <w:sz w:val="20"/>
          <w:szCs w:val="20"/>
          <w:rtl/>
          <w:lang w:bidi="ar-SA"/>
        </w:rPr>
        <w:t>اسْتِعْمَالُهُ</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اگر اصل و منشأ مالی حرام باشد، فرعِ متفرع بر آن نیز حرام است و استعمال آن جایز نیست</w:t>
      </w:r>
      <w:r w:rsidRPr="00EF1105">
        <w:rPr>
          <w:rFonts w:eastAsia="Times New Roman"/>
          <w:color w:val="2E3440"/>
          <w:sz w:val="24"/>
          <w:szCs w:val="24"/>
          <w:lang w:bidi="ar-SA"/>
        </w:rPr>
        <w:t>.</w:t>
      </w:r>
    </w:p>
    <w:p w14:paraId="4DFDDEA8" w14:textId="77777777" w:rsidR="00EF1105" w:rsidRPr="00EF1105" w:rsidRDefault="00EF1105" w:rsidP="00EF110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F1105">
        <w:rPr>
          <w:rFonts w:eastAsia="Times New Roman"/>
          <w:b/>
          <w:bCs/>
          <w:color w:val="2E3440"/>
          <w:spacing w:val="-4"/>
          <w:sz w:val="27"/>
          <w:szCs w:val="27"/>
          <w:rtl/>
          <w:lang w:bidi="ar-SA"/>
        </w:rPr>
        <w:t>تقریب استدلال به روایت</w:t>
      </w:r>
    </w:p>
    <w:p w14:paraId="1F539EF0"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تقریب استدلال به این روایت، مبتنی بر تفکیک میان دو صورت از معامله با مال غصبی است</w:t>
      </w:r>
      <w:r w:rsidRPr="00EF1105">
        <w:rPr>
          <w:rFonts w:eastAsia="Times New Roman"/>
          <w:color w:val="2E3440"/>
          <w:sz w:val="24"/>
          <w:szCs w:val="24"/>
          <w:lang w:bidi="ar-SA"/>
        </w:rPr>
        <w:t>:</w:t>
      </w:r>
    </w:p>
    <w:p w14:paraId="660510BC"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rPr>
        <w:t>۱</w:t>
      </w:r>
      <w:r w:rsidRPr="00EF1105">
        <w:rPr>
          <w:rFonts w:eastAsia="Times New Roman"/>
          <w:color w:val="2E3440"/>
          <w:sz w:val="24"/>
          <w:szCs w:val="24"/>
          <w:lang w:bidi="ar-SA"/>
        </w:rPr>
        <w:t>. </w:t>
      </w:r>
      <w:r w:rsidRPr="00EF1105">
        <w:rPr>
          <w:rFonts w:eastAsia="Times New Roman"/>
          <w:b/>
          <w:bCs/>
          <w:color w:val="2E3440"/>
          <w:sz w:val="24"/>
          <w:szCs w:val="24"/>
          <w:rtl/>
          <w:lang w:bidi="ar-SA"/>
        </w:rPr>
        <w:t>شراء به ثمن شخصی</w:t>
      </w:r>
      <w:r w:rsidRPr="00EF1105">
        <w:rPr>
          <w:rFonts w:eastAsia="Times New Roman"/>
          <w:b/>
          <w:bCs/>
          <w:color w:val="2E3440"/>
          <w:sz w:val="24"/>
          <w:szCs w:val="24"/>
          <w:lang w:bidi="ar-SA"/>
        </w:rPr>
        <w:t>:</w:t>
      </w:r>
      <w:r w:rsidRPr="00EF1105">
        <w:rPr>
          <w:rFonts w:eastAsia="Times New Roman"/>
          <w:color w:val="2E3440"/>
          <w:sz w:val="24"/>
          <w:szCs w:val="24"/>
          <w:lang w:bidi="ar-SA"/>
        </w:rPr>
        <w:t> </w:t>
      </w:r>
      <w:r w:rsidRPr="00EF1105">
        <w:rPr>
          <w:rFonts w:eastAsia="Times New Roman"/>
          <w:color w:val="2E3440"/>
          <w:sz w:val="24"/>
          <w:szCs w:val="24"/>
          <w:rtl/>
          <w:lang w:bidi="ar-SA"/>
        </w:rPr>
        <w:t>صورت نخست آن است که معامله با </w:t>
      </w:r>
      <w:r w:rsidRPr="00EF1105">
        <w:rPr>
          <w:rFonts w:eastAsia="Times New Roman"/>
          <w:i/>
          <w:iCs/>
          <w:color w:val="2E3440"/>
          <w:sz w:val="24"/>
          <w:szCs w:val="24"/>
          <w:rtl/>
          <w:lang w:bidi="ar-SA"/>
        </w:rPr>
        <w:t>شخصِ</w:t>
      </w:r>
      <w:r w:rsidRPr="00EF1105">
        <w:rPr>
          <w:rFonts w:eastAsia="Times New Roman"/>
          <w:color w:val="2E3440"/>
          <w:sz w:val="24"/>
          <w:szCs w:val="24"/>
          <w:rtl/>
          <w:lang w:bidi="ar-SA"/>
        </w:rPr>
        <w:t> مال غصبی صورت پذیرد. در این فرض، معامله به «ثمن شخصی» است؛ بدین معنا که برای مثال، کنیز، مزرعه یا لباسی در برابر </w:t>
      </w:r>
      <w:r w:rsidRPr="00EF1105">
        <w:rPr>
          <w:rFonts w:eastAsia="Times New Roman"/>
          <w:i/>
          <w:iCs/>
          <w:color w:val="2E3440"/>
          <w:sz w:val="24"/>
          <w:szCs w:val="24"/>
          <w:rtl/>
          <w:lang w:bidi="ar-SA"/>
        </w:rPr>
        <w:t>عینِ</w:t>
      </w:r>
      <w:r w:rsidRPr="00EF1105">
        <w:rPr>
          <w:rFonts w:eastAsia="Times New Roman"/>
          <w:color w:val="2E3440"/>
          <w:sz w:val="24"/>
          <w:szCs w:val="24"/>
          <w:rtl/>
          <w:lang w:bidi="ar-SA"/>
        </w:rPr>
        <w:t xml:space="preserve"> مال معینی که مملوک غیر است، خریداری شود. حکم این صورت واضح است؛ چنین معامله‌ای باطل است، زیرا معاوضه میان دو شیء صورت گرفته که یکی از آن‌ها (مبیع) ملک بایع است، اما دیگری (ثمن) ملک مشتری نبوده، بلکه متعلق به غیر است و معامله کأن لم یتحقق خواهد بود. در نتیجه بطلان معامله، مبیع در ملکیت بایع باقی می‌ماند و مورد از مصادیق «مقبوض به عقد فاسد» خواهد بود و مشتری حق هیچ‌گونه تصرفی در آن را نخواهد داشت. بنابراین، در فرض شراء </w:t>
      </w:r>
      <w:r w:rsidRPr="00EF1105">
        <w:rPr>
          <w:rFonts w:eastAsia="Times New Roman"/>
          <w:color w:val="2E3440"/>
          <w:sz w:val="24"/>
          <w:szCs w:val="24"/>
          <w:rtl/>
          <w:lang w:bidi="ar-SA"/>
        </w:rPr>
        <w:lastRenderedPageBreak/>
        <w:t>به ثمن شخصی که ثمن، عینِ مال معینِ مملوک غیر (اعم از نقد یا غیر نقد) باشد، بطلان معامله و حرمت تصرف در مبیع امری مسلم است و اگر روایت ناظر به چنین فرضی باشد، حکم آن واضح و بی‌نیاز از بیان است</w:t>
      </w:r>
      <w:r w:rsidRPr="00EF1105">
        <w:rPr>
          <w:rFonts w:eastAsia="Times New Roman"/>
          <w:color w:val="2E3440"/>
          <w:sz w:val="24"/>
          <w:szCs w:val="24"/>
          <w:lang w:bidi="ar-SA"/>
        </w:rPr>
        <w:t>.</w:t>
      </w:r>
    </w:p>
    <w:p w14:paraId="6B5FFB4C"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rPr>
        <w:t>۲</w:t>
      </w:r>
      <w:r w:rsidRPr="00EF1105">
        <w:rPr>
          <w:rFonts w:eastAsia="Times New Roman"/>
          <w:color w:val="2E3440"/>
          <w:sz w:val="24"/>
          <w:szCs w:val="24"/>
          <w:lang w:bidi="ar-SA"/>
        </w:rPr>
        <w:t>. </w:t>
      </w:r>
      <w:r w:rsidRPr="00EF1105">
        <w:rPr>
          <w:rFonts w:eastAsia="Times New Roman"/>
          <w:b/>
          <w:bCs/>
          <w:color w:val="2E3440"/>
          <w:sz w:val="24"/>
          <w:szCs w:val="24"/>
          <w:rtl/>
          <w:lang w:bidi="ar-SA"/>
        </w:rPr>
        <w:t>شراء به ثمن کلی</w:t>
      </w:r>
      <w:r w:rsidRPr="00EF1105">
        <w:rPr>
          <w:rFonts w:eastAsia="Times New Roman"/>
          <w:b/>
          <w:bCs/>
          <w:color w:val="2E3440"/>
          <w:sz w:val="24"/>
          <w:szCs w:val="24"/>
          <w:lang w:bidi="ar-SA"/>
        </w:rPr>
        <w:t>:</w:t>
      </w:r>
      <w:r w:rsidRPr="00EF1105">
        <w:rPr>
          <w:rFonts w:eastAsia="Times New Roman"/>
          <w:color w:val="2E3440"/>
          <w:sz w:val="24"/>
          <w:szCs w:val="24"/>
          <w:lang w:bidi="ar-SA"/>
        </w:rPr>
        <w:t> </w:t>
      </w:r>
      <w:r w:rsidRPr="00EF1105">
        <w:rPr>
          <w:rFonts w:eastAsia="Times New Roman"/>
          <w:color w:val="2E3440"/>
          <w:sz w:val="24"/>
          <w:szCs w:val="24"/>
          <w:rtl/>
          <w:lang w:bidi="ar-SA"/>
        </w:rPr>
        <w:t>صورت دوم آن است که معامله به «ثمن کلی فی الذمة» واقع شود. در این فرض، مشتری با انشای عقد، مدیون بایع می‌شود و سپس در مقام وفای به عهد و ادای دینی که بر ذمه‌اش مستقر شده، مال غصبی را به بایع تسلیم می‌کند. مقتضای قواعد عامه در چنین مواردی، حکم به صحت معامله است؛ زیرا معامله بر ثمن کلی واقع شده و انشای عقد، صحیحاً محقق گردیده است و مالی که در مقام اداء پرداخت می‌شود، شخصاً مورد معامله قرار نگرفته است. از آنجا که معامله به ثمن کلی بوده، مشتری به سبب عقد صحیح، مالک اعتباری مبیع (اعم از لباس، مزرعه، کنیز و غیره) می‌شود و علی القاعده، تصرف او در مبیع، تصرف در ملک خویش محسوب شده و جایز خواهد بود</w:t>
      </w:r>
      <w:r w:rsidRPr="00EF1105">
        <w:rPr>
          <w:rFonts w:eastAsia="Times New Roman"/>
          <w:color w:val="2E3440"/>
          <w:sz w:val="24"/>
          <w:szCs w:val="24"/>
          <w:lang w:bidi="ar-SA"/>
        </w:rPr>
        <w:t>.</w:t>
      </w:r>
    </w:p>
    <w:p w14:paraId="5C388E3D"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با این حال، حتی در فرض صحت معامله (شراء به ثمن کلی)، باید توجه داشت که ادای دین با مال غیر (مال مسروقه یا غصبی) محقق نمی‌شود. ادای دینِ صحیح، متوقف بر یکی از این دو امر است</w:t>
      </w:r>
      <w:r w:rsidRPr="00EF1105">
        <w:rPr>
          <w:rFonts w:eastAsia="Times New Roman"/>
          <w:color w:val="2E3440"/>
          <w:sz w:val="24"/>
          <w:szCs w:val="24"/>
          <w:lang w:bidi="ar-SA"/>
        </w:rPr>
        <w:t>:</w:t>
      </w:r>
      <w:r w:rsidRPr="00EF1105">
        <w:rPr>
          <w:rFonts w:eastAsia="Times New Roman"/>
          <w:color w:val="2E3440"/>
          <w:sz w:val="24"/>
          <w:szCs w:val="24"/>
          <w:lang w:bidi="ar-SA"/>
        </w:rPr>
        <w:br/>
      </w:r>
      <w:r w:rsidRPr="00EF1105">
        <w:rPr>
          <w:rFonts w:eastAsia="Times New Roman"/>
          <w:color w:val="2E3440"/>
          <w:sz w:val="24"/>
          <w:szCs w:val="24"/>
          <w:rtl/>
        </w:rPr>
        <w:t>۱</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پرداخت از مال مملوک خود شخص مدیون</w:t>
      </w:r>
      <w:r w:rsidRPr="00EF1105">
        <w:rPr>
          <w:rFonts w:eastAsia="Times New Roman"/>
          <w:color w:val="2E3440"/>
          <w:sz w:val="24"/>
          <w:szCs w:val="24"/>
          <w:lang w:bidi="ar-SA"/>
        </w:rPr>
        <w:t>.</w:t>
      </w:r>
      <w:r w:rsidRPr="00EF1105">
        <w:rPr>
          <w:rFonts w:eastAsia="Times New Roman"/>
          <w:color w:val="2E3440"/>
          <w:sz w:val="24"/>
          <w:szCs w:val="24"/>
          <w:lang w:bidi="ar-SA"/>
        </w:rPr>
        <w:br/>
      </w:r>
      <w:r w:rsidRPr="00EF1105">
        <w:rPr>
          <w:rFonts w:eastAsia="Times New Roman"/>
          <w:color w:val="2E3440"/>
          <w:sz w:val="24"/>
          <w:szCs w:val="24"/>
          <w:rtl/>
        </w:rPr>
        <w:t>۲</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پرداخت از مال دیگری، مشروط بر آنکه مالک آن مال، اذن و رضایت به این تصرف داشته باشد</w:t>
      </w:r>
      <w:r w:rsidRPr="00EF1105">
        <w:rPr>
          <w:rFonts w:eastAsia="Times New Roman"/>
          <w:color w:val="2E3440"/>
          <w:sz w:val="24"/>
          <w:szCs w:val="24"/>
          <w:lang w:bidi="ar-SA"/>
        </w:rPr>
        <w:t>.</w:t>
      </w:r>
    </w:p>
    <w:p w14:paraId="00B5AF47"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به عنوان نمونه، راه حل رایج در خریدهای طلاب علوم دینی که با استفاده از سهم مبارک امام (ع) صورت می‌گیرد، بر همین اساس استوار است. طلاب، اشیاء مورد نیاز خود را به ثمن کلی در ذمه می‌خرند و در مقام اداء، از وجوهی که ملک امام (ع) است، به عنوان وفای به معامله پرداخت می‌کنند. صحت این اداء، منوط به احراز رضایت و اذن امام (ع) در این تصرف است که در صورت احراز، ادای ثمن به نحو صحیح محقق می‌شود</w:t>
      </w:r>
      <w:r w:rsidRPr="00EF1105">
        <w:rPr>
          <w:rFonts w:eastAsia="Times New Roman"/>
          <w:color w:val="2E3440"/>
          <w:sz w:val="24"/>
          <w:szCs w:val="24"/>
          <w:lang w:bidi="ar-SA"/>
        </w:rPr>
        <w:t>.</w:t>
      </w:r>
    </w:p>
    <w:p w14:paraId="5511E699" w14:textId="7526BB2F" w:rsidR="00EF1105" w:rsidRPr="00EF1105" w:rsidRDefault="00EF1105" w:rsidP="00B544B7">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اما در مقابل، اگر ادای ثمن با مال غیری صورت پذیرد که مالک آن راضی نیست، «اداء» محقق نمی‌شود</w:t>
      </w:r>
      <w:r w:rsidR="00B544B7">
        <w:rPr>
          <w:rFonts w:eastAsia="Times New Roman" w:hint="cs"/>
          <w:color w:val="2E3440"/>
          <w:sz w:val="24"/>
          <w:szCs w:val="24"/>
          <w:rtl/>
          <w:lang w:bidi="ar-SA"/>
        </w:rPr>
        <w:t>(</w:t>
      </w:r>
      <w:r w:rsidRPr="00EF1105">
        <w:rPr>
          <w:rFonts w:eastAsia="Times New Roman"/>
          <w:color w:val="2E3440"/>
          <w:sz w:val="20"/>
          <w:szCs w:val="20"/>
          <w:rtl/>
          <w:lang w:bidi="ar-SA"/>
        </w:rPr>
        <w:t>لَمْ یَتَحَقَّقِ الْأَدَاءُ</w:t>
      </w:r>
      <w:r w:rsidR="00B544B7">
        <w:rPr>
          <w:rFonts w:eastAsia="Times New Roman" w:hint="cs"/>
          <w:color w:val="2E3440"/>
          <w:sz w:val="24"/>
          <w:szCs w:val="24"/>
          <w:rtl/>
          <w:lang w:bidi="ar-SA"/>
        </w:rPr>
        <w:t>)</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در این حالت، پیامدهای متعددی به وجود می‌آید</w:t>
      </w:r>
      <w:r w:rsidRPr="00EF1105">
        <w:rPr>
          <w:rFonts w:eastAsia="Times New Roman"/>
          <w:color w:val="2E3440"/>
          <w:sz w:val="24"/>
          <w:szCs w:val="24"/>
          <w:lang w:bidi="ar-SA"/>
        </w:rPr>
        <w:t>:</w:t>
      </w:r>
    </w:p>
    <w:p w14:paraId="2AC85114" w14:textId="77777777" w:rsidR="00EF1105" w:rsidRPr="00EF1105" w:rsidRDefault="00EF1105" w:rsidP="0028750D">
      <w:pPr>
        <w:numPr>
          <w:ilvl w:val="0"/>
          <w:numId w:val="1"/>
        </w:num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ذمه مشتری همچنان در برابر بایع مشغول باقی می‌ماند</w:t>
      </w:r>
      <w:r w:rsidRPr="00EF1105">
        <w:rPr>
          <w:rFonts w:eastAsia="Times New Roman"/>
          <w:color w:val="2E3440"/>
          <w:sz w:val="24"/>
          <w:szCs w:val="24"/>
          <w:lang w:bidi="ar-SA"/>
        </w:rPr>
        <w:t>.</w:t>
      </w:r>
    </w:p>
    <w:p w14:paraId="61DB34DF" w14:textId="77777777" w:rsidR="00EF1105" w:rsidRPr="00EF1105" w:rsidRDefault="00EF1105" w:rsidP="0028750D">
      <w:pPr>
        <w:numPr>
          <w:ilvl w:val="0"/>
          <w:numId w:val="1"/>
        </w:num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مشتری به دلیل اتلاف مال غیر، ضامن آن مال در برابر مالک اصلی خواهد بود</w:t>
      </w:r>
      <w:r w:rsidRPr="00EF1105">
        <w:rPr>
          <w:rFonts w:eastAsia="Times New Roman"/>
          <w:color w:val="2E3440"/>
          <w:sz w:val="24"/>
          <w:szCs w:val="24"/>
          <w:lang w:bidi="ar-SA"/>
        </w:rPr>
        <w:t>.</w:t>
      </w:r>
    </w:p>
    <w:p w14:paraId="3188293A"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با توجه به این تفکیک، اکنون می‌توان دلالت مکاتبه صفار را بررسی کرد. این روایت دو فرض محتمل دارد</w:t>
      </w:r>
      <w:r w:rsidRPr="00EF1105">
        <w:rPr>
          <w:rFonts w:eastAsia="Times New Roman"/>
          <w:color w:val="2E3440"/>
          <w:sz w:val="24"/>
          <w:szCs w:val="24"/>
          <w:lang w:bidi="ar-SA"/>
        </w:rPr>
        <w:t>:</w:t>
      </w:r>
    </w:p>
    <w:p w14:paraId="4FA26438" w14:textId="77777777" w:rsidR="00EF1105" w:rsidRPr="00EF1105" w:rsidRDefault="00EF1105" w:rsidP="0028750D">
      <w:pPr>
        <w:numPr>
          <w:ilvl w:val="0"/>
          <w:numId w:val="2"/>
        </w:num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b/>
          <w:bCs/>
          <w:color w:val="2E3440"/>
          <w:sz w:val="24"/>
          <w:szCs w:val="24"/>
          <w:rtl/>
          <w:lang w:bidi="ar-SA"/>
        </w:rPr>
        <w:t>فرض اول: ناظر بودن روایت به شراء به ثمن شخصی</w:t>
      </w:r>
      <w:r w:rsidRPr="00EF1105">
        <w:rPr>
          <w:rFonts w:eastAsia="Times New Roman"/>
          <w:b/>
          <w:bCs/>
          <w:color w:val="2E3440"/>
          <w:sz w:val="24"/>
          <w:szCs w:val="24"/>
          <w:lang w:bidi="ar-SA"/>
        </w:rPr>
        <w:t>.</w:t>
      </w:r>
      <w:r w:rsidRPr="00EF1105">
        <w:rPr>
          <w:rFonts w:eastAsia="Times New Roman"/>
          <w:color w:val="2E3440"/>
          <w:sz w:val="24"/>
          <w:szCs w:val="24"/>
          <w:lang w:bidi="ar-SA"/>
        </w:rPr>
        <w:t> </w:t>
      </w:r>
      <w:r w:rsidRPr="00EF1105">
        <w:rPr>
          <w:rFonts w:eastAsia="Times New Roman"/>
          <w:color w:val="2E3440"/>
          <w:sz w:val="24"/>
          <w:szCs w:val="24"/>
          <w:rtl/>
          <w:lang w:bidi="ar-SA"/>
        </w:rPr>
        <w:t>اگر روایت ناظر به فرضی باشد که معامله بر روی </w:t>
      </w:r>
      <w:r w:rsidRPr="00EF1105">
        <w:rPr>
          <w:rFonts w:eastAsia="Times New Roman"/>
          <w:i/>
          <w:iCs/>
          <w:color w:val="2E3440"/>
          <w:sz w:val="24"/>
          <w:szCs w:val="24"/>
          <w:rtl/>
          <w:lang w:bidi="ar-SA"/>
        </w:rPr>
        <w:t>عینِ</w:t>
      </w:r>
      <w:r w:rsidRPr="00EF1105">
        <w:rPr>
          <w:rFonts w:eastAsia="Times New Roman"/>
          <w:color w:val="2E3440"/>
          <w:sz w:val="24"/>
          <w:szCs w:val="24"/>
          <w:rtl/>
          <w:lang w:bidi="ar-SA"/>
        </w:rPr>
        <w:t> مال مسروقه واقع شده، این روایت ارتباطی با محل بحث ما در مسئله هشت نخواهد داشت؛ زیرا فرض مسئله در مسئله هشت ، شراء به ثمن شخصی نیست</w:t>
      </w:r>
      <w:r w:rsidRPr="00EF1105">
        <w:rPr>
          <w:rFonts w:eastAsia="Times New Roman"/>
          <w:color w:val="2E3440"/>
          <w:sz w:val="24"/>
          <w:szCs w:val="24"/>
          <w:lang w:bidi="ar-SA"/>
        </w:rPr>
        <w:t>.</w:t>
      </w:r>
    </w:p>
    <w:p w14:paraId="23EBA37E" w14:textId="77777777" w:rsidR="00EF1105" w:rsidRPr="00EF1105" w:rsidRDefault="00EF1105" w:rsidP="0028750D">
      <w:pPr>
        <w:numPr>
          <w:ilvl w:val="0"/>
          <w:numId w:val="2"/>
        </w:num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b/>
          <w:bCs/>
          <w:color w:val="2E3440"/>
          <w:sz w:val="24"/>
          <w:szCs w:val="24"/>
          <w:rtl/>
          <w:lang w:bidi="ar-SA"/>
        </w:rPr>
        <w:t>فرض دوم: ناظر بودن روایت به شراء به ثمن کلی</w:t>
      </w:r>
      <w:r w:rsidRPr="00EF1105">
        <w:rPr>
          <w:rFonts w:eastAsia="Times New Roman"/>
          <w:b/>
          <w:bCs/>
          <w:color w:val="2E3440"/>
          <w:sz w:val="24"/>
          <w:szCs w:val="24"/>
          <w:lang w:bidi="ar-SA"/>
        </w:rPr>
        <w:t>.</w:t>
      </w:r>
      <w:r w:rsidRPr="00EF1105">
        <w:rPr>
          <w:rFonts w:eastAsia="Times New Roman"/>
          <w:color w:val="2E3440"/>
          <w:sz w:val="24"/>
          <w:szCs w:val="24"/>
          <w:lang w:bidi="ar-SA"/>
        </w:rPr>
        <w:t> </w:t>
      </w:r>
      <w:r w:rsidRPr="00EF1105">
        <w:rPr>
          <w:rFonts w:eastAsia="Times New Roman"/>
          <w:color w:val="2E3440"/>
          <w:sz w:val="24"/>
          <w:szCs w:val="24"/>
          <w:rtl/>
          <w:lang w:bidi="ar-SA"/>
        </w:rPr>
        <w:t>اما اگر روایت ناظر به فرضی باشد که معامله به ثمن کلی صورت گرفته و در مقام اداء، از مال مسروقه استفاده شده است — فرضی که طبق قاعده اولیه، معامله صحیح و تصرف در مبیع جایز بود — در این صورت، روایت به محل بحث کاملاً مرتبط می‌شود</w:t>
      </w:r>
      <w:r w:rsidRPr="00EF1105">
        <w:rPr>
          <w:rFonts w:eastAsia="Times New Roman"/>
          <w:color w:val="2E3440"/>
          <w:sz w:val="24"/>
          <w:szCs w:val="24"/>
          <w:lang w:bidi="ar-SA"/>
        </w:rPr>
        <w:t>.</w:t>
      </w:r>
    </w:p>
    <w:p w14:paraId="21EBE8E0"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بر اساس این فرض دوم، روایت دلالت می‌کند که هرچند مشتری طبق قواعد اولیه مالک مبیع شده است، اما چون با مال غیر دین خود را ادا کرده، از جهت تصرف در مال خریداری شده، به منزله سارق است و تصرف او در آن جایز نیست. این حکم مستقیماً با فرض دوم از فروض سه‌گانه مسئله هشت، یعنی «نیت اداء از مال غیر»، ارتباط پیدا می‌کند. در حقیقت، روایت بیان می‌دارد که اگر منبع و منشأ یک مال (یعنی ثمن پرداختی) حرام باشد، آن فرعی که از آن حاصل می‌شود (یعنی مبیع) نیز از حیث جواز استعمال، حکم حرمت پیدا می‌کند. بنابراین، مکاتبه صفار بر این مبنا، دلیلی بر حرمت تصرف در فرض دوم از فروض مسئله هشت خواهد بود</w:t>
      </w:r>
      <w:r w:rsidRPr="00EF1105">
        <w:rPr>
          <w:rFonts w:eastAsia="Times New Roman"/>
          <w:color w:val="2E3440"/>
          <w:sz w:val="24"/>
          <w:szCs w:val="24"/>
          <w:lang w:bidi="ar-SA"/>
        </w:rPr>
        <w:t>.</w:t>
      </w:r>
    </w:p>
    <w:p w14:paraId="72519384" w14:textId="77777777" w:rsidR="00EF1105" w:rsidRPr="00EF1105" w:rsidRDefault="00EF1105" w:rsidP="00EF110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F1105">
        <w:rPr>
          <w:rFonts w:eastAsia="Times New Roman"/>
          <w:b/>
          <w:bCs/>
          <w:color w:val="2E3440"/>
          <w:spacing w:val="-4"/>
          <w:sz w:val="27"/>
          <w:szCs w:val="27"/>
          <w:rtl/>
          <w:lang w:bidi="ar-SA"/>
        </w:rPr>
        <w:t>بررسی تعارض ظاهری میان مکاتبه صفار و موثقه سکونی</w:t>
      </w:r>
    </w:p>
    <w:p w14:paraId="3E952D5C"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اینکه آیا روایت صفار ناظر به معامله شخصی است تا از محل بحث خارج باشد، یا ناظر به معامله به ثمن کلی است تا با محل بحث مرتبط گردد، محل اختلاف نظر میان فقها و محدثین است</w:t>
      </w:r>
      <w:r w:rsidRPr="00EF1105">
        <w:rPr>
          <w:rFonts w:eastAsia="Times New Roman"/>
          <w:color w:val="2E3440"/>
          <w:sz w:val="24"/>
          <w:szCs w:val="24"/>
          <w:lang w:bidi="ar-SA"/>
        </w:rPr>
        <w:t>.</w:t>
      </w:r>
    </w:p>
    <w:p w14:paraId="7BF9E661"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مرحوم صاحب </w:t>
      </w:r>
      <w:r w:rsidRPr="00EF1105">
        <w:rPr>
          <w:rFonts w:eastAsia="Times New Roman"/>
          <w:i/>
          <w:iCs/>
          <w:color w:val="2E3440"/>
          <w:sz w:val="24"/>
          <w:szCs w:val="24"/>
          <w:rtl/>
          <w:lang w:bidi="ar-SA"/>
        </w:rPr>
        <w:t>وسائل</w:t>
      </w:r>
      <w:r w:rsidRPr="00EF1105">
        <w:rPr>
          <w:rFonts w:eastAsia="Times New Roman"/>
          <w:color w:val="2E3440"/>
          <w:sz w:val="24"/>
          <w:szCs w:val="24"/>
          <w:rtl/>
          <w:lang w:bidi="ar-SA"/>
        </w:rPr>
        <w:t xml:space="preserve"> در همان باب سوم از ابواب «ما یکتسب به»، پس از نقل مکاتبه صفار به عنوان حدیث اول، حدیث دومی را ذکر می‌کند که موثقه سکونی است. در این موثقه، همین موضوع مورد سؤال قرار گرفته، اما حکمی </w:t>
      </w:r>
      <w:r w:rsidRPr="00EF1105">
        <w:rPr>
          <w:rFonts w:eastAsia="Times New Roman"/>
          <w:color w:val="2E3440"/>
          <w:sz w:val="24"/>
          <w:szCs w:val="24"/>
          <w:rtl/>
          <w:lang w:bidi="ar-SA"/>
        </w:rPr>
        <w:lastRenderedPageBreak/>
        <w:t>که امام (علیه‌السلام) در پاسخ بیان فرموده‌اند متفاوت است. طبق این روایت، شخص می‌تواند در مال خریداری‌شده تصرف کند، هرچند از جهت ارتکاب سرقت و غصب، مرتکب معصیت شده و تبعات عمل حرام بر عهده اوست. به عبارت دیگر، او از جهت معصیت و لزوم بازگرداندن حق غیر، مسئول است، اما این امر معامله را باطل نمی‌کند و تصرف در مال خریداری‌شده برای او جایز است</w:t>
      </w:r>
      <w:r w:rsidRPr="00EF1105">
        <w:rPr>
          <w:rFonts w:eastAsia="Times New Roman"/>
          <w:color w:val="2E3440"/>
          <w:sz w:val="24"/>
          <w:szCs w:val="24"/>
          <w:lang w:bidi="ar-SA"/>
        </w:rPr>
        <w:t>.</w:t>
      </w:r>
    </w:p>
    <w:p w14:paraId="3D080DC6" w14:textId="3AAB086D" w:rsidR="00EF1105" w:rsidRPr="00EF1105" w:rsidRDefault="00EF1105" w:rsidP="00D95A03">
      <w:pPr>
        <w:shd w:val="clear" w:color="auto" w:fill="FFFFFF"/>
        <w:spacing w:after="0" w:line="240" w:lineRule="auto"/>
        <w:rPr>
          <w:rFonts w:eastAsia="Times New Roman"/>
          <w:color w:val="2E3440"/>
          <w:sz w:val="24"/>
          <w:szCs w:val="24"/>
          <w:lang w:bidi="ar-SA"/>
        </w:rPr>
      </w:pPr>
      <w:r w:rsidRPr="00EF1105">
        <w:rPr>
          <w:rFonts w:eastAsia="Times New Roman"/>
          <w:color w:val="2E3440"/>
          <w:sz w:val="24"/>
          <w:szCs w:val="24"/>
          <w:lang w:bidi="ar-SA"/>
        </w:rPr>
        <w:t xml:space="preserve">22049- 2- </w:t>
      </w:r>
      <w:r w:rsidRPr="00EF1105">
        <w:rPr>
          <w:rFonts w:eastAsia="Times New Roman"/>
          <w:color w:val="2E3440"/>
          <w:sz w:val="24"/>
          <w:szCs w:val="24"/>
          <w:rtl/>
          <w:lang w:bidi="ar-SA"/>
        </w:rPr>
        <w:t>وَ بِإِسْنَادِهِ عَنْ مُحَمَّدِ بْنِ عَلِيِّ بْنِ مَحْبُوبٍ عَنْ مُحَمَّدِ بْنِ عِيسَى عَنْ عَبْدِ اللَّهِ بْنِ الْمُغِيرَةِ عَنْ إِسْمَاعِيلَ السَّكُونِيِّ عَنْ جَعْفَرٍ عَنْ أَبِيهِ عَنْ آبَائِهِ ع قَالَ</w:t>
      </w:r>
      <w:r w:rsidRPr="00EF1105">
        <w:rPr>
          <w:rFonts w:eastAsia="Times New Roman"/>
          <w:color w:val="2E3440"/>
          <w:sz w:val="24"/>
          <w:szCs w:val="24"/>
          <w:lang w:bidi="ar-SA"/>
        </w:rPr>
        <w:t>: </w:t>
      </w:r>
      <w:r w:rsidRPr="00EF1105">
        <w:rPr>
          <w:rFonts w:eastAsia="Times New Roman"/>
          <w:color w:val="2E3440"/>
          <w:sz w:val="20"/>
          <w:szCs w:val="20"/>
          <w:rtl/>
          <w:lang w:bidi="ar-SA"/>
        </w:rPr>
        <w:t>لَوْ أَنَّ رَجُلًا سَرَقَ أَلْفَ دِرْهَمٍ فَاشْتَرَى بِهَا جَارِيَةً أَوْ أَصْدَقَهَا الْمَرْأَةَ فَإِنَّ الْفَرْجَ لَهُ حَلَالٌ وَ عَلَيْهِ تَبِعَةَ الْمَالِ</w:t>
      </w:r>
      <w:r w:rsidRPr="00EF1105">
        <w:rPr>
          <w:rFonts w:eastAsia="Times New Roman"/>
          <w:color w:val="2E3440"/>
          <w:sz w:val="24"/>
          <w:szCs w:val="24"/>
          <w:lang w:bidi="ar-SA"/>
        </w:rPr>
        <w:t>.</w:t>
      </w:r>
      <w:r w:rsidRPr="00EF1105">
        <w:rPr>
          <w:rFonts w:eastAsia="Times New Roman"/>
          <w:color w:val="2E3440"/>
          <w:sz w:val="24"/>
          <w:szCs w:val="24"/>
          <w:lang w:bidi="ar-SA"/>
        </w:rPr>
        <w:br/>
      </w:r>
      <w:r w:rsidRPr="00EF1105">
        <w:rPr>
          <w:rFonts w:eastAsia="Times New Roman"/>
          <w:color w:val="2E3440"/>
          <w:sz w:val="24"/>
          <w:szCs w:val="24"/>
          <w:rtl/>
          <w:lang w:bidi="ar-SA"/>
        </w:rPr>
        <w:t>أَقُولُ: الْأَوَّلُ مَحْمُولٌ عَلَى الشِّرَاءِ بِعَيْنِ الْمَالِ وَ الثَّانِي عَلَى الشِّرَاءِ فِي الذِّمَّةِ ذَكَرَهُ بَعْضُ فُقَهَائِنَا وَ يَأْتِي مَا يَدُلُّ عَلَى بَعْضِ الْمَقْصُودِ فِي أَحَادِيثِ بَيْعِ وَلَدِ الزِّنَا وَ غَيْرِ ذَلِكَ</w:t>
      </w:r>
      <w:r w:rsidRPr="00EF1105">
        <w:rPr>
          <w:rFonts w:eastAsia="Times New Roman"/>
          <w:color w:val="2E3440"/>
          <w:sz w:val="24"/>
          <w:szCs w:val="24"/>
          <w:lang w:bidi="ar-SA"/>
        </w:rPr>
        <w:t>.</w:t>
      </w:r>
      <w:r w:rsidRPr="00EF1105">
        <w:rPr>
          <w:rFonts w:eastAsia="Times New Roman"/>
          <w:color w:val="2E3440"/>
          <w:sz w:val="24"/>
          <w:szCs w:val="24"/>
          <w:lang w:bidi="ar-SA"/>
        </w:rPr>
        <w:br/>
      </w:r>
      <w:r w:rsidR="00D95A03">
        <w:rPr>
          <w:rFonts w:eastAsia="Times New Roman" w:hint="cs"/>
          <w:color w:val="2E3440"/>
          <w:sz w:val="24"/>
          <w:szCs w:val="24"/>
          <w:rtl/>
          <w:lang w:bidi="ar-SA"/>
        </w:rPr>
        <w:t>(</w:t>
      </w:r>
      <w:r w:rsidRPr="00EF1105">
        <w:rPr>
          <w:rFonts w:eastAsia="Times New Roman"/>
          <w:i/>
          <w:iCs/>
          <w:color w:val="2E3440"/>
          <w:sz w:val="24"/>
          <w:szCs w:val="24"/>
          <w:rtl/>
          <w:lang w:bidi="ar-SA"/>
        </w:rPr>
        <w:t>وسائل الشيعة</w:t>
      </w:r>
      <w:r w:rsidRPr="00EF1105">
        <w:rPr>
          <w:rFonts w:eastAsia="Times New Roman"/>
          <w:color w:val="2E3440"/>
          <w:sz w:val="24"/>
          <w:szCs w:val="24"/>
          <w:rtl/>
          <w:lang w:bidi="ar-SA"/>
        </w:rPr>
        <w:t xml:space="preserve">، ج </w:t>
      </w:r>
      <w:r w:rsidRPr="00EF1105">
        <w:rPr>
          <w:rFonts w:eastAsia="Times New Roman"/>
          <w:color w:val="2E3440"/>
          <w:sz w:val="24"/>
          <w:szCs w:val="24"/>
          <w:rtl/>
        </w:rPr>
        <w:t>۱۷</w:t>
      </w:r>
      <w:r w:rsidRPr="00EF1105">
        <w:rPr>
          <w:rFonts w:eastAsia="Times New Roman"/>
          <w:color w:val="2E3440"/>
          <w:sz w:val="24"/>
          <w:szCs w:val="24"/>
          <w:rtl/>
          <w:lang w:bidi="ar-SA"/>
        </w:rPr>
        <w:t xml:space="preserve">، ص </w:t>
      </w:r>
      <w:r w:rsidRPr="00EF1105">
        <w:rPr>
          <w:rFonts w:eastAsia="Times New Roman"/>
          <w:color w:val="2E3440"/>
          <w:sz w:val="24"/>
          <w:szCs w:val="24"/>
          <w:rtl/>
        </w:rPr>
        <w:t>۸۷</w:t>
      </w:r>
      <w:r w:rsidR="00D95A03">
        <w:rPr>
          <w:rFonts w:eastAsia="Times New Roman" w:hint="cs"/>
          <w:color w:val="2E3440"/>
          <w:sz w:val="24"/>
          <w:szCs w:val="24"/>
          <w:rtl/>
          <w:lang w:bidi="ar-SA"/>
        </w:rPr>
        <w:t>)</w:t>
      </w:r>
    </w:p>
    <w:p w14:paraId="79054C8D"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متن حدیث دوم این باب که مرحوم شیخ طوسی به سند خود از محمد بن علی بن محبوب نقل کرده، چنین است</w:t>
      </w:r>
      <w:r w:rsidRPr="00EF1105">
        <w:rPr>
          <w:rFonts w:eastAsia="Times New Roman"/>
          <w:color w:val="2E3440"/>
          <w:sz w:val="24"/>
          <w:szCs w:val="24"/>
          <w:lang w:bidi="ar-SA"/>
        </w:rPr>
        <w:t>: </w:t>
      </w:r>
      <w:r w:rsidRPr="00EF1105">
        <w:rPr>
          <w:rFonts w:eastAsia="Times New Roman"/>
          <w:color w:val="2E3440"/>
          <w:sz w:val="20"/>
          <w:szCs w:val="20"/>
          <w:rtl/>
          <w:lang w:bidi="ar-SA"/>
        </w:rPr>
        <w:t>عَنْ مُحَمَّدِ بْنِ عِيسَى عَنْ عَبْدِ اللَّهِ بْنِ الْمُغِيرَةِ عَنْ إِسْمَاعِيلَ السَّكُونِيِّ عَنْ جَعْفَرٍ عَنْ أَبِيهِ عَنْ آبَائِهِ عَلَيْهِمُ السَّلَامُ قَالَ لَوْ أَنَّ رَجُلًا سَرَقَ أَلْفَ دِرْهَمٍ فَاشْتَرَى بِهَا جَارِيَةً أَوْ أَصْدَقَهَا الْمَرْأَةَ فَإِنَّ الْفَرْجَ لَهُ حَلَالٌ وَ عَلَيْهِ تَبِعَةَ الْمَالِ</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مفاد روایت آن است که اگر شخصی با مال دزدی کنیزی بخرد، آن کنیز ملک او شده و تصرف در آن برایش حلال است؛ اما او همچنان نسبت به مال مسروقه ضامن است و باید آن را به صاحبش بازگرداند</w:t>
      </w:r>
      <w:r w:rsidRPr="00EF1105">
        <w:rPr>
          <w:rFonts w:eastAsia="Times New Roman"/>
          <w:color w:val="2E3440"/>
          <w:sz w:val="24"/>
          <w:szCs w:val="24"/>
          <w:lang w:bidi="ar-SA"/>
        </w:rPr>
        <w:t>.</w:t>
      </w:r>
    </w:p>
    <w:p w14:paraId="5B56C571" w14:textId="77777777" w:rsidR="00EF1105" w:rsidRPr="00EF1105" w:rsidRDefault="00EF1105" w:rsidP="00EF110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F1105">
        <w:rPr>
          <w:rFonts w:eastAsia="Times New Roman"/>
          <w:b/>
          <w:bCs/>
          <w:color w:val="2E3440"/>
          <w:spacing w:val="-4"/>
          <w:sz w:val="27"/>
          <w:szCs w:val="27"/>
          <w:rtl/>
          <w:lang w:bidi="ar-SA"/>
        </w:rPr>
        <w:t>راهکار اول برای جمع بین روایات: جمع موضوعی</w:t>
      </w:r>
    </w:p>
    <w:p w14:paraId="2AE16295" w14:textId="4E6F1749" w:rsidR="00EF1105" w:rsidRPr="00EF1105" w:rsidRDefault="00EF1105" w:rsidP="00D95A03">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مرحوم صاحب </w:t>
      </w:r>
      <w:r w:rsidRPr="00EF1105">
        <w:rPr>
          <w:rFonts w:eastAsia="Times New Roman"/>
          <w:i/>
          <w:iCs/>
          <w:color w:val="2E3440"/>
          <w:sz w:val="24"/>
          <w:szCs w:val="24"/>
          <w:rtl/>
          <w:lang w:bidi="ar-SA"/>
        </w:rPr>
        <w:t>وسائل</w:t>
      </w:r>
      <w:r w:rsidRPr="00EF1105">
        <w:rPr>
          <w:rFonts w:eastAsia="Times New Roman"/>
          <w:color w:val="2E3440"/>
          <w:sz w:val="24"/>
          <w:szCs w:val="24"/>
          <w:rtl/>
          <w:lang w:bidi="ar-SA"/>
        </w:rPr>
        <w:t> با توجه به تعارض ظاهری میان مکاتبه صفار و موثقه سکونی، راهکاری برای جمع بین این دو روایت ارائه می‌دهد. ایشان در ذیل موثقه سکونی می‌فرماید</w:t>
      </w:r>
      <w:r w:rsidRPr="00EF1105">
        <w:rPr>
          <w:rFonts w:eastAsia="Times New Roman"/>
          <w:color w:val="2E3440"/>
          <w:sz w:val="24"/>
          <w:szCs w:val="24"/>
          <w:lang w:bidi="ar-SA"/>
        </w:rPr>
        <w:t>: </w:t>
      </w:r>
      <w:r w:rsidRPr="00EF1105">
        <w:rPr>
          <w:rFonts w:eastAsia="Times New Roman"/>
          <w:color w:val="2E3440"/>
          <w:sz w:val="20"/>
          <w:szCs w:val="20"/>
          <w:rtl/>
          <w:lang w:bidi="ar-SA"/>
        </w:rPr>
        <w:t>أَقُولُ الْأَوَّلُ مَحْمُولٌ عَلَى الشِّرَاءِ بِعَيْنِ الْمَالِ وَ الثَّانِي عَلَى الشِّرَاءِ فِي الذِّمَّةِ</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بر این اساس</w:t>
      </w:r>
      <w:r w:rsidRPr="00EF1105">
        <w:rPr>
          <w:rFonts w:eastAsia="Times New Roman"/>
          <w:color w:val="2E3440"/>
          <w:sz w:val="24"/>
          <w:szCs w:val="24"/>
          <w:lang w:bidi="ar-SA"/>
        </w:rPr>
        <w:t>:</w:t>
      </w:r>
      <w:r w:rsidRPr="00EF1105">
        <w:rPr>
          <w:rFonts w:eastAsia="Times New Roman"/>
          <w:color w:val="2E3440"/>
          <w:sz w:val="24"/>
          <w:szCs w:val="24"/>
          <w:lang w:bidi="ar-SA"/>
        </w:rPr>
        <w:br/>
      </w:r>
      <w:r w:rsidRPr="00EF1105">
        <w:rPr>
          <w:rFonts w:eastAsia="Times New Roman"/>
          <w:color w:val="2E3440"/>
          <w:sz w:val="24"/>
          <w:szCs w:val="24"/>
          <w:rtl/>
        </w:rPr>
        <w:t>۱</w:t>
      </w:r>
      <w:r w:rsidRPr="00EF1105">
        <w:rPr>
          <w:rFonts w:eastAsia="Times New Roman"/>
          <w:color w:val="2E3440"/>
          <w:sz w:val="24"/>
          <w:szCs w:val="24"/>
          <w:lang w:bidi="ar-SA"/>
        </w:rPr>
        <w:t>. </w:t>
      </w:r>
      <w:r w:rsidRPr="00EF1105">
        <w:rPr>
          <w:rFonts w:eastAsia="Times New Roman"/>
          <w:b/>
          <w:bCs/>
          <w:color w:val="2E3440"/>
          <w:sz w:val="24"/>
          <w:szCs w:val="24"/>
          <w:rtl/>
          <w:lang w:bidi="ar-SA"/>
        </w:rPr>
        <w:t>مکاتبه صفار (روایت اول)</w:t>
      </w:r>
      <w:r w:rsidRPr="00EF1105">
        <w:rPr>
          <w:rFonts w:eastAsia="Times New Roman"/>
          <w:color w:val="2E3440"/>
          <w:sz w:val="24"/>
          <w:szCs w:val="24"/>
          <w:rtl/>
          <w:lang w:bidi="ar-SA"/>
        </w:rPr>
        <w:t> که حکم به حرمت تصرف داده، حمل بر «شراء به عین مال» می‌شود؛ یعنی معامله به نحو شخصی بوده و بر عین مال مسروقه واقع شده است</w:t>
      </w:r>
      <w:r w:rsidRPr="00EF1105">
        <w:rPr>
          <w:rFonts w:eastAsia="Times New Roman"/>
          <w:color w:val="2E3440"/>
          <w:sz w:val="24"/>
          <w:szCs w:val="24"/>
          <w:lang w:bidi="ar-SA"/>
        </w:rPr>
        <w:t>.</w:t>
      </w:r>
      <w:r w:rsidRPr="00EF1105">
        <w:rPr>
          <w:rFonts w:eastAsia="Times New Roman"/>
          <w:color w:val="2E3440"/>
          <w:sz w:val="24"/>
          <w:szCs w:val="24"/>
          <w:lang w:bidi="ar-SA"/>
        </w:rPr>
        <w:br/>
      </w:r>
      <w:r w:rsidRPr="00EF1105">
        <w:rPr>
          <w:rFonts w:eastAsia="Times New Roman"/>
          <w:color w:val="2E3440"/>
          <w:sz w:val="24"/>
          <w:szCs w:val="24"/>
          <w:rtl/>
        </w:rPr>
        <w:t>۲</w:t>
      </w:r>
      <w:r w:rsidRPr="00EF1105">
        <w:rPr>
          <w:rFonts w:eastAsia="Times New Roman"/>
          <w:color w:val="2E3440"/>
          <w:sz w:val="24"/>
          <w:szCs w:val="24"/>
          <w:lang w:bidi="ar-SA"/>
        </w:rPr>
        <w:t>. </w:t>
      </w:r>
      <w:r w:rsidRPr="00EF1105">
        <w:rPr>
          <w:rFonts w:eastAsia="Times New Roman"/>
          <w:b/>
          <w:bCs/>
          <w:color w:val="2E3440"/>
          <w:sz w:val="24"/>
          <w:szCs w:val="24"/>
          <w:rtl/>
          <w:lang w:bidi="ar-SA"/>
        </w:rPr>
        <w:t>موثقه سکونی (روایت دوم)</w:t>
      </w:r>
      <w:r w:rsidRPr="00EF1105">
        <w:rPr>
          <w:rFonts w:eastAsia="Times New Roman"/>
          <w:color w:val="2E3440"/>
          <w:sz w:val="24"/>
          <w:szCs w:val="24"/>
          <w:rtl/>
          <w:lang w:bidi="ar-SA"/>
        </w:rPr>
        <w:t> که حکم به جواز تصرف در مبیع کرده، ناظر به «شراء فی الذمة» است؛ یعنی معامله به ثمن کلی صورت گرفته است</w:t>
      </w:r>
      <w:r w:rsidRPr="00EF1105">
        <w:rPr>
          <w:rFonts w:eastAsia="Times New Roman"/>
          <w:color w:val="2E3440"/>
          <w:sz w:val="24"/>
          <w:szCs w:val="24"/>
          <w:lang w:bidi="ar-SA"/>
        </w:rPr>
        <w:t>.</w:t>
      </w:r>
    </w:p>
    <w:p w14:paraId="238FC280"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با این تفکیک موضوعی، تنافی میان دو روایت برداشته می‌شود. این وجه جمع، مورد پذیرش برخی دیگر از فقها نیز قرار گرفته است. در تعلیقه </w:t>
      </w:r>
      <w:r w:rsidRPr="00EF1105">
        <w:rPr>
          <w:rFonts w:eastAsia="Times New Roman"/>
          <w:i/>
          <w:iCs/>
          <w:color w:val="2E3440"/>
          <w:sz w:val="24"/>
          <w:szCs w:val="24"/>
          <w:rtl/>
          <w:lang w:bidi="ar-SA"/>
        </w:rPr>
        <w:t>وسائل</w:t>
      </w:r>
      <w:r w:rsidRPr="00EF1105">
        <w:rPr>
          <w:rFonts w:eastAsia="Times New Roman"/>
          <w:color w:val="2E3440"/>
          <w:sz w:val="24"/>
          <w:szCs w:val="24"/>
          <w:rtl/>
          <w:lang w:bidi="ar-SA"/>
        </w:rPr>
        <w:t> به کتاب </w:t>
      </w:r>
      <w:r w:rsidRPr="00EF1105">
        <w:rPr>
          <w:rFonts w:eastAsia="Times New Roman"/>
          <w:i/>
          <w:iCs/>
          <w:color w:val="2E3440"/>
          <w:sz w:val="24"/>
          <w:szCs w:val="24"/>
          <w:rtl/>
          <w:lang w:bidi="ar-SA"/>
        </w:rPr>
        <w:t>سرائر</w:t>
      </w:r>
      <w:r w:rsidRPr="00EF1105">
        <w:rPr>
          <w:rFonts w:eastAsia="Times New Roman"/>
          <w:color w:val="2E3440"/>
          <w:sz w:val="24"/>
          <w:szCs w:val="24"/>
          <w:rtl/>
          <w:lang w:bidi="ar-SA"/>
        </w:rPr>
        <w:t> مرحوم ابن ادریس اشاره شده و محقق حلی نیز در </w:t>
      </w:r>
      <w:r w:rsidRPr="00EF1105">
        <w:rPr>
          <w:rFonts w:eastAsia="Times New Roman"/>
          <w:i/>
          <w:iCs/>
          <w:color w:val="2E3440"/>
          <w:sz w:val="24"/>
          <w:szCs w:val="24"/>
          <w:rtl/>
          <w:lang w:bidi="ar-SA"/>
        </w:rPr>
        <w:t>نکت النهایة</w:t>
      </w:r>
      <w:r w:rsidRPr="00EF1105">
        <w:rPr>
          <w:rFonts w:eastAsia="Times New Roman"/>
          <w:color w:val="2E3440"/>
          <w:sz w:val="24"/>
          <w:szCs w:val="24"/>
          <w:rtl/>
          <w:lang w:bidi="ar-SA"/>
        </w:rPr>
        <w:t> این جمع را به عده‌ای از فقها نسبت داده است. مرحوم فیض کاشانی نیز در کتاب </w:t>
      </w:r>
      <w:r w:rsidRPr="00EF1105">
        <w:rPr>
          <w:rFonts w:eastAsia="Times New Roman"/>
          <w:i/>
          <w:iCs/>
          <w:color w:val="2E3440"/>
          <w:sz w:val="24"/>
          <w:szCs w:val="24"/>
          <w:rtl/>
          <w:lang w:bidi="ar-SA"/>
        </w:rPr>
        <w:t>وافی</w:t>
      </w:r>
      <w:r w:rsidRPr="00EF1105">
        <w:rPr>
          <w:rFonts w:eastAsia="Times New Roman"/>
          <w:color w:val="2E3440"/>
          <w:sz w:val="24"/>
          <w:szCs w:val="24"/>
          <w:rtl/>
          <w:lang w:bidi="ar-SA"/>
        </w:rPr>
        <w:t> پس از نقل هر دو روایت، همین راهکار را ارائه کرده و می‌فرماید</w:t>
      </w:r>
      <w:r w:rsidRPr="00EF1105">
        <w:rPr>
          <w:rFonts w:eastAsia="Times New Roman"/>
          <w:color w:val="2E3440"/>
          <w:sz w:val="24"/>
          <w:szCs w:val="24"/>
          <w:lang w:bidi="ar-SA"/>
        </w:rPr>
        <w:t>: </w:t>
      </w:r>
      <w:r w:rsidRPr="00EF1105">
        <w:rPr>
          <w:rFonts w:eastAsia="Times New Roman"/>
          <w:color w:val="2E3440"/>
          <w:sz w:val="20"/>
          <w:szCs w:val="20"/>
          <w:rtl/>
          <w:lang w:bidi="ar-SA"/>
        </w:rPr>
        <w:t>هَذَا الْحَدِيثُ مَحْمُولٌ عَلَى مَا إِذَا اشْتَرَاهُ فِي الذِّمَّةِ ثُمَّ دَفَعَ هَذَا الْمَالَ فِي ثَمَنِهَا وَ الْأَوَّلُ عَلَى مَا إِذَا اشْتَرَاهَا بِعَيْنِ الْمَالِ فَلَا تَنَافِي</w:t>
      </w:r>
      <w:r w:rsidRPr="00EF1105">
        <w:rPr>
          <w:rFonts w:eastAsia="Times New Roman"/>
          <w:color w:val="2E3440"/>
          <w:sz w:val="24"/>
          <w:szCs w:val="24"/>
          <w:lang w:bidi="ar-SA"/>
        </w:rPr>
        <w:t>.</w:t>
      </w:r>
    </w:p>
    <w:p w14:paraId="5D257034" w14:textId="77777777" w:rsidR="00EF1105" w:rsidRPr="00EF1105" w:rsidRDefault="00EF1105" w:rsidP="00EF110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F1105">
        <w:rPr>
          <w:rFonts w:eastAsia="Times New Roman"/>
          <w:b/>
          <w:bCs/>
          <w:color w:val="2E3440"/>
          <w:spacing w:val="-4"/>
          <w:sz w:val="27"/>
          <w:szCs w:val="27"/>
          <w:rtl/>
          <w:lang w:bidi="ar-SA"/>
        </w:rPr>
        <w:t>نقد راهکار اول و تبیین وحدت موضوع هر دو روایت</w:t>
      </w:r>
    </w:p>
    <w:p w14:paraId="004E7494"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با وجود مقبولیت این وجه جمع در میان فقها و محدثین، صحت آن مورد تأمل است. اشکالی که در این خصوص مطرح شده و اصل آن در کلمات مرحوم آیت‌الله داماد آمده، این است که هر دو روایت، چه موثقه سکونی و چه مکاتبه صفار، ظاهر در این هستند که ناظر به یک امر واحد می‌باشند. برای تشخیص اینکه آن امر واحد، شراء به ثمن کلی است یا ثمن شخصی، باید به غلبه موارد در عالم خارج و عرف معاملات توجه کرد</w:t>
      </w:r>
      <w:r w:rsidRPr="00EF1105">
        <w:rPr>
          <w:rFonts w:eastAsia="Times New Roman"/>
          <w:color w:val="2E3440"/>
          <w:sz w:val="24"/>
          <w:szCs w:val="24"/>
          <w:lang w:bidi="ar-SA"/>
        </w:rPr>
        <w:t>.</w:t>
      </w:r>
    </w:p>
    <w:p w14:paraId="5CDB04A4" w14:textId="7432D265" w:rsidR="00EF1105" w:rsidRPr="00EF1105" w:rsidRDefault="00EF1105" w:rsidP="00D95A03">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در معاملات رایج، خصوصاً معاملاتی که با پول نقد</w:t>
      </w:r>
      <w:r w:rsidRPr="00EF1105">
        <w:rPr>
          <w:rFonts w:eastAsia="Times New Roman"/>
          <w:color w:val="2E3440"/>
          <w:sz w:val="24"/>
          <w:szCs w:val="24"/>
          <w:lang w:bidi="ar-SA"/>
        </w:rPr>
        <w:t xml:space="preserve"> </w:t>
      </w:r>
      <w:r w:rsidR="00D95A03">
        <w:rPr>
          <w:rFonts w:eastAsia="Times New Roman" w:hint="cs"/>
          <w:color w:val="2E3440"/>
          <w:sz w:val="24"/>
          <w:szCs w:val="24"/>
          <w:rtl/>
          <w:lang w:bidi="ar-SA"/>
        </w:rPr>
        <w:t>(</w:t>
      </w:r>
      <w:r w:rsidRPr="00EF1105">
        <w:rPr>
          <w:rFonts w:eastAsia="Times New Roman"/>
          <w:color w:val="2E3440"/>
          <w:sz w:val="20"/>
          <w:szCs w:val="20"/>
          <w:rtl/>
          <w:lang w:bidi="ar-SA"/>
        </w:rPr>
        <w:t>نقود</w:t>
      </w:r>
      <w:r w:rsidR="00D95A03">
        <w:rPr>
          <w:rFonts w:eastAsia="Times New Roman" w:hint="cs"/>
          <w:color w:val="2E3440"/>
          <w:sz w:val="24"/>
          <w:szCs w:val="24"/>
          <w:rtl/>
          <w:lang w:bidi="ar-SA"/>
        </w:rPr>
        <w:t>)</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انجام می‌شود، معامله متعارف بر «معامله به ثمن کلی» است، نه ثمن شخصی. آنچه در میان مردم متعارف است، همین صورت از معامله است. بنابراین، حمل یکی از این روایات بر فرض «شراء به ثمن شخصی» که فردی نادر و غیرشایع است، حملی خلاف ظاهر و انصراف عرفی خواهد بود. همان‌طور که موثقه سکونی به دلیل غلبه خارجی بر ثمن کلی حمل می‌شود، مکاتبه صفار نیز باید بر همین فرض حمل گردد</w:t>
      </w:r>
      <w:r w:rsidRPr="00EF1105">
        <w:rPr>
          <w:rFonts w:eastAsia="Times New Roman"/>
          <w:color w:val="2E3440"/>
          <w:sz w:val="24"/>
          <w:szCs w:val="24"/>
          <w:lang w:bidi="ar-SA"/>
        </w:rPr>
        <w:t>.</w:t>
      </w:r>
    </w:p>
    <w:p w14:paraId="594DEE3B"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 xml:space="preserve">شاهدی روشن بر غلبه معاملات به ثمن کلی، حتی در موارد روزمره، آن است که اگر شخصی کالایی را به مبلغ معینی، برای مثال پنجاه هزار تومان، خریداری کند و در مقام پرداخت، پنج اسکناس ده هزار تومانی به فروشنده بدهد که یکی از آن‌ها معیوب باشد، فروشنده ادعای معیوب بودن ثمن را مطرح نمی‌کند تا به استناد آن حق فسخ داشته باشد. </w:t>
      </w:r>
      <w:r w:rsidRPr="00EF1105">
        <w:rPr>
          <w:rFonts w:eastAsia="Times New Roman"/>
          <w:color w:val="2E3440"/>
          <w:sz w:val="24"/>
          <w:szCs w:val="24"/>
          <w:rtl/>
          <w:lang w:bidi="ar-SA"/>
        </w:rPr>
        <w:lastRenderedPageBreak/>
        <w:t>بلکه او معامله را بر «پنجاه هزار تومان کلی» واقع شده می‌داند و از مشتری می‌خواهد که آن اسکناس معیوب را با اسکناس سالمی جایگزین کند</w:t>
      </w:r>
      <w:r w:rsidRPr="00EF1105">
        <w:rPr>
          <w:rFonts w:eastAsia="Times New Roman"/>
          <w:color w:val="2E3440"/>
          <w:sz w:val="24"/>
          <w:szCs w:val="24"/>
          <w:lang w:bidi="ar-SA"/>
        </w:rPr>
        <w:t>.</w:t>
      </w:r>
    </w:p>
    <w:p w14:paraId="1DB92FD1" w14:textId="421BF3CB" w:rsidR="00EF1105" w:rsidRPr="00EF1105" w:rsidRDefault="00EF1105" w:rsidP="00D95A03">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 xml:space="preserve">در چنین مواردی، حکم خیار عیب در ثمن به حسب ارتکاز عقلائی جاری نمی‌شود؛ </w:t>
      </w:r>
      <w:r w:rsidR="00D95A03">
        <w:rPr>
          <w:rFonts w:eastAsia="Times New Roman" w:hint="cs"/>
          <w:color w:val="2E3440"/>
          <w:sz w:val="24"/>
          <w:szCs w:val="24"/>
          <w:rtl/>
          <w:lang w:bidi="ar-SA"/>
        </w:rPr>
        <w:t xml:space="preserve">در حاليکه </w:t>
      </w:r>
      <w:r w:rsidRPr="00EF1105">
        <w:rPr>
          <w:rFonts w:eastAsia="Times New Roman"/>
          <w:color w:val="2E3440"/>
          <w:sz w:val="24"/>
          <w:szCs w:val="24"/>
          <w:rtl/>
          <w:lang w:bidi="ar-SA"/>
        </w:rPr>
        <w:t>اگر معامله به ثمن شخصی بود، یعنی بر </w:t>
      </w:r>
      <w:r w:rsidRPr="00EF1105">
        <w:rPr>
          <w:rFonts w:eastAsia="Times New Roman"/>
          <w:i/>
          <w:iCs/>
          <w:color w:val="2E3440"/>
          <w:sz w:val="24"/>
          <w:szCs w:val="24"/>
          <w:rtl/>
          <w:lang w:bidi="ar-SA"/>
        </w:rPr>
        <w:t>عینِ</w:t>
      </w:r>
      <w:r w:rsidRPr="00EF1105">
        <w:rPr>
          <w:rFonts w:eastAsia="Times New Roman"/>
          <w:color w:val="2E3440"/>
          <w:sz w:val="24"/>
          <w:szCs w:val="24"/>
          <w:rtl/>
          <w:lang w:bidi="ar-SA"/>
        </w:rPr>
        <w:t> آن پنج اسکناس واقع شده بود، معیوب بودن بخشی از ثمن، برای بایع حق فسخ به استناد خیار عیب را به همراه می‌آورد. عدم جریان این حکم و ارتکاز عقلایی بر لزوم تعویض، نشان‌دهنده آن است که معامله بر ثمن کلی واقع شده است و آنچه پرداخت می‌شود، صرفاً وفای به آن دین کلی است</w:t>
      </w:r>
      <w:r w:rsidRPr="00EF1105">
        <w:rPr>
          <w:rFonts w:eastAsia="Times New Roman"/>
          <w:color w:val="2E3440"/>
          <w:sz w:val="24"/>
          <w:szCs w:val="24"/>
          <w:lang w:bidi="ar-SA"/>
        </w:rPr>
        <w:t>.</w:t>
      </w:r>
    </w:p>
    <w:p w14:paraId="646C2B5B"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مرحوم آقای داماد نیز بر همین اساس استدلال فرموده‌اند که چون آنچه در غالب موارد خارجی اتفاق می‌افتد، معامله به ثمن کلی است، هنگامی که در خطابی، شراء به مبلغی معین ذکر می‌شود، ذهن به فرد غالب و شایع، یعنی معامله به ثمن کلی، متبادر می‌شود و از فرد نادر، یعنی معامله به ثمن شخصی، انصراف دارد. بنابراین، همان‌گونه که روایت سکونی بر معامله به ثمن کلی (و پرداخت مال مسروقه به عنوان وفای به معامله) حمل می‌شود، در روایت صحیحه صفار نیز باید مسئله را به همین صورت تبیین کرد</w:t>
      </w:r>
      <w:r w:rsidRPr="00EF1105">
        <w:rPr>
          <w:rFonts w:eastAsia="Times New Roman"/>
          <w:color w:val="2E3440"/>
          <w:sz w:val="24"/>
          <w:szCs w:val="24"/>
          <w:lang w:bidi="ar-SA"/>
        </w:rPr>
        <w:t>.</w:t>
      </w:r>
    </w:p>
    <w:p w14:paraId="24C8385F"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حال اگر بپذیریم که موضوع هر دو روایت، معامله به ثمن کلی است، بر اساس آنچه از کلام مرحوم صاحب </w:t>
      </w:r>
      <w:r w:rsidRPr="00EF1105">
        <w:rPr>
          <w:rFonts w:eastAsia="Times New Roman"/>
          <w:i/>
          <w:iCs/>
          <w:color w:val="2E3440"/>
          <w:sz w:val="24"/>
          <w:szCs w:val="24"/>
          <w:rtl/>
          <w:lang w:bidi="ar-SA"/>
        </w:rPr>
        <w:t>وافی</w:t>
      </w:r>
      <w:r w:rsidRPr="00EF1105">
        <w:rPr>
          <w:rFonts w:eastAsia="Times New Roman"/>
          <w:color w:val="2E3440"/>
          <w:sz w:val="24"/>
          <w:szCs w:val="24"/>
          <w:rtl/>
          <w:lang w:bidi="ar-SA"/>
        </w:rPr>
        <w:t> و دیگر اعلام استفاده می‌شود، این دو روایت با یکدیگر تعارض و تنافی پیدا می‌کنند. این تنافی، در موضوعی واحد رخ می‌دهد؛ یک روایت تصرف در مبیع را جایز می‌داند و دیگری آن را جایز نمی‌شمارد. بر این مبنا، راهکار «جمع موضوعی» که رفع تنافی را منوط به تفکیک موضوع دو روایت می‌دانست، کارایی خود را از دست می‌دهد و تعارض به قوت خود باقی می‌ماند</w:t>
      </w:r>
      <w:r w:rsidRPr="00EF1105">
        <w:rPr>
          <w:rFonts w:eastAsia="Times New Roman"/>
          <w:color w:val="2E3440"/>
          <w:sz w:val="24"/>
          <w:szCs w:val="24"/>
          <w:lang w:bidi="ar-SA"/>
        </w:rPr>
        <w:t>.</w:t>
      </w:r>
    </w:p>
    <w:p w14:paraId="30276716"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بنابراین، چون هر دو روایت ظاهر در فرض شایع یعنی معامله به ثمن کلی هستند، جمع موضوعی صحیح به نظر نمی‌رسد و تعارض به قوت خود باقی است</w:t>
      </w:r>
      <w:r w:rsidRPr="00EF1105">
        <w:rPr>
          <w:rFonts w:eastAsia="Times New Roman"/>
          <w:color w:val="2E3440"/>
          <w:sz w:val="24"/>
          <w:szCs w:val="24"/>
          <w:lang w:bidi="ar-SA"/>
        </w:rPr>
        <w:t>.</w:t>
      </w:r>
    </w:p>
    <w:p w14:paraId="72AA70E9" w14:textId="77777777" w:rsidR="00EF1105" w:rsidRPr="00EF1105" w:rsidRDefault="00EF1105" w:rsidP="00EF110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F1105">
        <w:rPr>
          <w:rFonts w:eastAsia="Times New Roman"/>
          <w:b/>
          <w:bCs/>
          <w:color w:val="2E3440"/>
          <w:spacing w:val="-4"/>
          <w:sz w:val="27"/>
          <w:szCs w:val="27"/>
          <w:rtl/>
          <w:lang w:bidi="ar-SA"/>
        </w:rPr>
        <w:t>راهکار دوم برای جمع بین روایات: جمع حکمی</w:t>
      </w:r>
    </w:p>
    <w:p w14:paraId="0FBA8426"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بر اساس آنچه در انظار فقهای متأخر بیان شده، در مواردی که دو دلیل در موضوعی واحد وارد شده و در مدلول آن‌ها تنافی وجود داشته باشد، اگر «جمع حکمی» یا «جمع عرفی» میان آن دو ممکن باشد، تنافی مرتفع می‌گردد. این قاعده اصولی، که در موارد متعددی در فقه به کار رفته است، بیان می‌دارد که حتی اگر از جهت موضوعی اختلافی میان دو دلیل نباشد، می‌توان از جهت حکمی بین آن‌ها جمع کرد</w:t>
      </w:r>
      <w:r w:rsidRPr="00EF1105">
        <w:rPr>
          <w:rFonts w:eastAsia="Times New Roman"/>
          <w:color w:val="2E3440"/>
          <w:sz w:val="24"/>
          <w:szCs w:val="24"/>
          <w:lang w:bidi="ar-SA"/>
        </w:rPr>
        <w:t>.</w:t>
      </w:r>
    </w:p>
    <w:p w14:paraId="016C4FB2"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در مسئله حاضر، با دو روایت مواجه هستیم که یکی (مکاتبه صفار) دلالت بر حرمت تصرف در مبیع دارد و دیگری (موثقه سکونی) حکم به جواز تصرف می‌کند. بر اساس مبنای جمع حکمی، روایتی که دلالت بر جواز می‌کند، بر روایتی که دلالت بر حرمت دارد، مقدم می‌شود. تفصیل این جمع به شرح زیر است</w:t>
      </w:r>
      <w:r w:rsidRPr="00EF1105">
        <w:rPr>
          <w:rFonts w:eastAsia="Times New Roman"/>
          <w:color w:val="2E3440"/>
          <w:sz w:val="24"/>
          <w:szCs w:val="24"/>
          <w:lang w:bidi="ar-SA"/>
        </w:rPr>
        <w:t>:</w:t>
      </w:r>
    </w:p>
    <w:p w14:paraId="333A0162" w14:textId="16E90A17" w:rsidR="00EF1105" w:rsidRPr="00EF1105" w:rsidRDefault="00EF1105" w:rsidP="00D95A03">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دلالت مکاتبه صفار بر حرمت تصرف و بطلان معامله، دلالتی مبتنی بر «ظهور» و «اطلاق» است. عبارت </w:t>
      </w:r>
      <w:r w:rsidRPr="00EF1105">
        <w:rPr>
          <w:rFonts w:eastAsia="Times New Roman"/>
          <w:color w:val="2E3440"/>
          <w:sz w:val="20"/>
          <w:szCs w:val="20"/>
          <w:rtl/>
          <w:lang w:bidi="ar-SA"/>
        </w:rPr>
        <w:t>لَا خَيْرَ فِي شَيْ</w:t>
      </w:r>
      <w:r w:rsidRPr="00EF1105">
        <w:rPr>
          <w:rFonts w:ascii="Arial" w:eastAsia="Times New Roman" w:hAnsi="Arial" w:cs="Arial" w:hint="cs"/>
          <w:color w:val="2E3440"/>
          <w:sz w:val="20"/>
          <w:szCs w:val="20"/>
          <w:rtl/>
          <w:lang w:bidi="ar-SA"/>
        </w:rPr>
        <w:t>‏</w:t>
      </w:r>
      <w:r w:rsidRPr="00EF1105">
        <w:rPr>
          <w:rFonts w:eastAsia="Times New Roman" w:hint="cs"/>
          <w:color w:val="2E3440"/>
          <w:sz w:val="20"/>
          <w:szCs w:val="20"/>
          <w:rtl/>
          <w:lang w:bidi="ar-SA"/>
        </w:rPr>
        <w:t>ءٍ</w:t>
      </w:r>
      <w:r w:rsidRPr="00EF1105">
        <w:rPr>
          <w:rFonts w:eastAsia="Times New Roman"/>
          <w:color w:val="2E3440"/>
          <w:sz w:val="20"/>
          <w:szCs w:val="20"/>
          <w:rtl/>
          <w:lang w:bidi="ar-SA"/>
        </w:rPr>
        <w:t xml:space="preserve"> </w:t>
      </w:r>
      <w:r w:rsidRPr="00EF1105">
        <w:rPr>
          <w:rFonts w:eastAsia="Times New Roman" w:hint="cs"/>
          <w:color w:val="2E3440"/>
          <w:sz w:val="20"/>
          <w:szCs w:val="20"/>
          <w:rtl/>
          <w:lang w:bidi="ar-SA"/>
        </w:rPr>
        <w:t>أَصْلُهُ</w:t>
      </w:r>
      <w:r w:rsidRPr="00EF1105">
        <w:rPr>
          <w:rFonts w:eastAsia="Times New Roman"/>
          <w:color w:val="2E3440"/>
          <w:sz w:val="20"/>
          <w:szCs w:val="20"/>
          <w:rtl/>
          <w:lang w:bidi="ar-SA"/>
        </w:rPr>
        <w:t xml:space="preserve"> </w:t>
      </w:r>
      <w:r w:rsidRPr="00EF1105">
        <w:rPr>
          <w:rFonts w:eastAsia="Times New Roman" w:hint="cs"/>
          <w:color w:val="2E3440"/>
          <w:sz w:val="20"/>
          <w:szCs w:val="20"/>
          <w:rtl/>
          <w:lang w:bidi="ar-SA"/>
        </w:rPr>
        <w:t>حَرَامٌ</w:t>
      </w:r>
      <w:r w:rsidRPr="00EF1105">
        <w:rPr>
          <w:rFonts w:eastAsia="Times New Roman"/>
          <w:color w:val="2E3440"/>
          <w:sz w:val="24"/>
          <w:szCs w:val="24"/>
          <w:rtl/>
          <w:lang w:bidi="ar-SA"/>
        </w:rPr>
        <w:t> به اطلاق خود دلالت می‌کند که شخص، حکم سارق را از جمیع جهات دارد؛ هم از جهت ضمان و معصیت تکلیفی، و هم از جهت عدم انتقال مالکیت مبیع</w:t>
      </w:r>
      <w:r w:rsidR="00D95A03">
        <w:rPr>
          <w:rFonts w:eastAsia="Times New Roman" w:hint="cs"/>
          <w:color w:val="2E3440"/>
          <w:sz w:val="24"/>
          <w:szCs w:val="24"/>
          <w:rtl/>
          <w:lang w:bidi="ar-SA"/>
        </w:rPr>
        <w:t>(</w:t>
      </w:r>
      <w:r w:rsidRPr="00EF1105">
        <w:rPr>
          <w:rFonts w:eastAsia="Times New Roman"/>
          <w:color w:val="2E3440"/>
          <w:sz w:val="20"/>
          <w:szCs w:val="20"/>
          <w:rtl/>
          <w:lang w:bidi="ar-SA"/>
        </w:rPr>
        <w:t>لَمْ يَخْرُجْ مِنْ مُلْكِ بَائِعِهِ إِلَى مُلْكِ مُشْتَرِي</w:t>
      </w:r>
      <w:r w:rsidR="00D95A03">
        <w:rPr>
          <w:rFonts w:eastAsia="Times New Roman" w:hint="cs"/>
          <w:color w:val="2E3440"/>
          <w:sz w:val="24"/>
          <w:szCs w:val="24"/>
          <w:rtl/>
          <w:lang w:bidi="ar-SA"/>
        </w:rPr>
        <w:t>)</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این دلالت بر بطلان، صریح نیست، بلکه از ظهور کلام استفاده می‌شود</w:t>
      </w:r>
      <w:r w:rsidRPr="00EF1105">
        <w:rPr>
          <w:rFonts w:eastAsia="Times New Roman"/>
          <w:color w:val="2E3440"/>
          <w:sz w:val="24"/>
          <w:szCs w:val="24"/>
          <w:lang w:bidi="ar-SA"/>
        </w:rPr>
        <w:t>.</w:t>
      </w:r>
    </w:p>
    <w:p w14:paraId="5353DC67"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در مقابل، موثقه سکونی با «صراحت» تمام، حکم به صحت معامله و جواز تصرف داده و فرموده است</w:t>
      </w:r>
      <w:r w:rsidRPr="00EF1105">
        <w:rPr>
          <w:rFonts w:eastAsia="Times New Roman"/>
          <w:color w:val="2E3440"/>
          <w:sz w:val="24"/>
          <w:szCs w:val="24"/>
          <w:lang w:bidi="ar-SA"/>
        </w:rPr>
        <w:t>: </w:t>
      </w:r>
      <w:r w:rsidRPr="00EF1105">
        <w:rPr>
          <w:rFonts w:eastAsia="Times New Roman"/>
          <w:color w:val="2E3440"/>
          <w:sz w:val="20"/>
          <w:szCs w:val="20"/>
          <w:rtl/>
          <w:lang w:bidi="ar-SA"/>
        </w:rPr>
        <w:t>فَإِنَّ الْفَرْجَ لَهُ حَلَالٌ</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این عبارت صریحاً دلالت می‌کند که مبیع به ملکیت مشتری درآمده است. در چنین مواردی، دلیلِ صریح، قرینه بر تصرف در ظهورِ دلیلِ دیگر می‌شود. به عبارت دیگر، صراحت موثقه سکونی در جواز تصرف، موجب می‌شود که از ظهور مکاتبه صفار در حرمت تصرف (به معنای بطلان معامله) رفع ید کنیم</w:t>
      </w:r>
      <w:r w:rsidRPr="00EF1105">
        <w:rPr>
          <w:rFonts w:eastAsia="Times New Roman"/>
          <w:color w:val="2E3440"/>
          <w:sz w:val="24"/>
          <w:szCs w:val="24"/>
          <w:lang w:bidi="ar-SA"/>
        </w:rPr>
        <w:t>.</w:t>
      </w:r>
    </w:p>
    <w:p w14:paraId="533B2B8E"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نتیجه این جمع آن است که عبارت </w:t>
      </w:r>
      <w:r w:rsidRPr="00EF1105">
        <w:rPr>
          <w:rFonts w:eastAsia="Times New Roman"/>
          <w:color w:val="2E3440"/>
          <w:sz w:val="20"/>
          <w:szCs w:val="20"/>
          <w:rtl/>
          <w:lang w:bidi="ar-SA"/>
        </w:rPr>
        <w:t>لَا خَيْرَ فِي شَيْ</w:t>
      </w:r>
      <w:r w:rsidRPr="00EF1105">
        <w:rPr>
          <w:rFonts w:ascii="Arial" w:eastAsia="Times New Roman" w:hAnsi="Arial" w:cs="Arial" w:hint="cs"/>
          <w:color w:val="2E3440"/>
          <w:sz w:val="20"/>
          <w:szCs w:val="20"/>
          <w:rtl/>
          <w:lang w:bidi="ar-SA"/>
        </w:rPr>
        <w:t>‏</w:t>
      </w:r>
      <w:r w:rsidRPr="00EF1105">
        <w:rPr>
          <w:rFonts w:eastAsia="Times New Roman" w:hint="cs"/>
          <w:color w:val="2E3440"/>
          <w:sz w:val="20"/>
          <w:szCs w:val="20"/>
          <w:rtl/>
          <w:lang w:bidi="ar-SA"/>
        </w:rPr>
        <w:t>ءٍ</w:t>
      </w:r>
      <w:r w:rsidRPr="00EF1105">
        <w:rPr>
          <w:rFonts w:eastAsia="Times New Roman"/>
          <w:color w:val="2E3440"/>
          <w:sz w:val="20"/>
          <w:szCs w:val="20"/>
          <w:rtl/>
          <w:lang w:bidi="ar-SA"/>
        </w:rPr>
        <w:t xml:space="preserve"> </w:t>
      </w:r>
      <w:r w:rsidRPr="00EF1105">
        <w:rPr>
          <w:rFonts w:eastAsia="Times New Roman" w:hint="cs"/>
          <w:color w:val="2E3440"/>
          <w:sz w:val="20"/>
          <w:szCs w:val="20"/>
          <w:rtl/>
          <w:lang w:bidi="ar-SA"/>
        </w:rPr>
        <w:t>أَصْلُهُ</w:t>
      </w:r>
      <w:r w:rsidRPr="00EF1105">
        <w:rPr>
          <w:rFonts w:eastAsia="Times New Roman"/>
          <w:color w:val="2E3440"/>
          <w:sz w:val="20"/>
          <w:szCs w:val="20"/>
          <w:rtl/>
          <w:lang w:bidi="ar-SA"/>
        </w:rPr>
        <w:t xml:space="preserve"> </w:t>
      </w:r>
      <w:r w:rsidRPr="00EF1105">
        <w:rPr>
          <w:rFonts w:eastAsia="Times New Roman" w:hint="cs"/>
          <w:color w:val="2E3440"/>
          <w:sz w:val="20"/>
          <w:szCs w:val="20"/>
          <w:rtl/>
          <w:lang w:bidi="ar-SA"/>
        </w:rPr>
        <w:t>حَرَامٌ</w:t>
      </w:r>
      <w:r w:rsidRPr="00EF1105">
        <w:rPr>
          <w:rFonts w:eastAsia="Times New Roman"/>
          <w:color w:val="2E3440"/>
          <w:sz w:val="24"/>
          <w:szCs w:val="24"/>
          <w:rtl/>
          <w:lang w:bidi="ar-SA"/>
        </w:rPr>
        <w:t> به این معنا تفسیر می‌شود که شخص از جهت «تبعه مال» و حکم وضعی ضمان و همچنین از جهت ارتکاب معصیت، مانند سارق است، نه از جهت بطلان معامله و عدم انتقال مالکیت. بدین وسیله، تنافی ظاهری میان دو روایت برطرف می‌شود</w:t>
      </w:r>
      <w:r w:rsidRPr="00EF1105">
        <w:rPr>
          <w:rFonts w:eastAsia="Times New Roman"/>
          <w:color w:val="2E3440"/>
          <w:sz w:val="24"/>
          <w:szCs w:val="24"/>
          <w:lang w:bidi="ar-SA"/>
        </w:rPr>
        <w:t>.</w:t>
      </w:r>
    </w:p>
    <w:p w14:paraId="2002B75C"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گرچه این شیوه از جمع عرفی در کلمات فقهای معاصر و حتی برخی از فقهای غیر معاصر از نسل های سابق رایج است، اما مورد پذیرش همه فقها نیست. برای مثال، مرحوم صاحب </w:t>
      </w:r>
      <w:r w:rsidRPr="00EF1105">
        <w:rPr>
          <w:rFonts w:eastAsia="Times New Roman"/>
          <w:i/>
          <w:iCs/>
          <w:color w:val="2E3440"/>
          <w:sz w:val="24"/>
          <w:szCs w:val="24"/>
          <w:rtl/>
          <w:lang w:bidi="ar-SA"/>
        </w:rPr>
        <w:t>حدائق</w:t>
      </w:r>
      <w:r w:rsidRPr="00EF1105">
        <w:rPr>
          <w:rFonts w:eastAsia="Times New Roman"/>
          <w:color w:val="2E3440"/>
          <w:sz w:val="24"/>
          <w:szCs w:val="24"/>
          <w:rtl/>
          <w:lang w:bidi="ar-SA"/>
        </w:rPr>
        <w:t xml:space="preserve"> در مقدمات کتاب خود، چنین جمع‌هایی را </w:t>
      </w:r>
      <w:r w:rsidRPr="00EF1105">
        <w:rPr>
          <w:rFonts w:eastAsia="Times New Roman"/>
          <w:color w:val="2E3440"/>
          <w:sz w:val="24"/>
          <w:szCs w:val="24"/>
          <w:rtl/>
          <w:lang w:bidi="ar-SA"/>
        </w:rPr>
        <w:lastRenderedPageBreak/>
        <w:t>نمی‌پذیرد و آن‌ها را از موارد تعارضِ مستقر می‌داند. ایشان مواردی را که دلیلی بر نهی و دلیل دیگری بر تجویز دلالت کند و فقها آن را حمل بر کراهت می‌کنند، از مصادیق تعارض می‌شمارد و این نوع جمع را معتبر نمی‌داند. با این حال، جمع حکمی، جمعی عرفی و مقبول نزد نوع فقهاست و در موارد متعددی به آن ملتزم شده‌اند و مسئله حاضر نیز یکی از آن موارد به شمار می‌آید</w:t>
      </w:r>
      <w:r w:rsidRPr="00EF1105">
        <w:rPr>
          <w:rFonts w:eastAsia="Times New Roman"/>
          <w:color w:val="2E3440"/>
          <w:sz w:val="24"/>
          <w:szCs w:val="24"/>
          <w:lang w:bidi="ar-SA"/>
        </w:rPr>
        <w:t>.</w:t>
      </w:r>
    </w:p>
    <w:p w14:paraId="234116EC" w14:textId="77777777" w:rsidR="00EF1105" w:rsidRPr="00EF1105" w:rsidRDefault="00EF1105" w:rsidP="00EF110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F1105">
        <w:rPr>
          <w:rFonts w:eastAsia="Times New Roman"/>
          <w:b/>
          <w:bCs/>
          <w:color w:val="2E3440"/>
          <w:spacing w:val="-4"/>
          <w:sz w:val="27"/>
          <w:szCs w:val="27"/>
          <w:rtl/>
          <w:lang w:bidi="ar-SA"/>
        </w:rPr>
        <w:t>نتیجه‌گیری از بحث مکاتبه صفار</w:t>
      </w:r>
    </w:p>
    <w:p w14:paraId="13190EB0"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بنابراین، با توجه به جمع عرفی میان مکاتبه صفار و موثقه سکونی، مکاتبه صفار نمی‌تواند به عنوان دلیلی تام بر بطلان قرض، حتی در فرض دوم (ادای عوض از مال غیر)، مورد استناد قرار گیرد. مفاد این جمع آن است که «به منزله سارق بودن» صرفاً ناظر به «تبعه مال» و مسئولیت ناشی از تصرف در مال غیر بدون ادای عوض است، نه آنکه دلالت بر عدم انتقال مالکیت و بطلان معامله داشته باشد. بدین ترتیب، مکاتبه صفار از دایره ادله‌ای که بتوان برای اثبات بطلان در فروض مسئله هشت به آن استناد کرد، خارج می‌شود</w:t>
      </w:r>
      <w:r w:rsidRPr="00EF1105">
        <w:rPr>
          <w:rFonts w:eastAsia="Times New Roman"/>
          <w:color w:val="2E3440"/>
          <w:sz w:val="24"/>
          <w:szCs w:val="24"/>
          <w:lang w:bidi="ar-SA"/>
        </w:rPr>
        <w:t>.</w:t>
      </w:r>
    </w:p>
    <w:p w14:paraId="43553D32" w14:textId="77777777" w:rsidR="00EF1105" w:rsidRPr="00EF1105" w:rsidRDefault="00EF1105" w:rsidP="00EF110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EF1105">
        <w:rPr>
          <w:rFonts w:eastAsia="Times New Roman"/>
          <w:b/>
          <w:bCs/>
          <w:color w:val="2E3440"/>
          <w:spacing w:val="-4"/>
          <w:sz w:val="27"/>
          <w:szCs w:val="27"/>
          <w:rtl/>
          <w:lang w:bidi="ar-SA"/>
        </w:rPr>
        <w:t>ارزیابی نهایی دلالت صحیحه عبدالغفار جازی</w:t>
      </w:r>
    </w:p>
    <w:p w14:paraId="3819770A" w14:textId="1CC07E29" w:rsidR="00EF1105" w:rsidRPr="00EF1105" w:rsidRDefault="00EF1105" w:rsidP="00D95A03">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اکنون به ارزیابی نهایی صحیحه عبدالغفار جازی بازمی‌گردیم. در این روایت، شخصی که نیت ادای دین ندارد</w:t>
      </w:r>
      <w:r w:rsidR="00D95A03">
        <w:rPr>
          <w:rFonts w:eastAsia="Times New Roman" w:hint="cs"/>
          <w:color w:val="2E3440"/>
          <w:sz w:val="24"/>
          <w:szCs w:val="24"/>
          <w:rtl/>
          <w:lang w:bidi="ar-SA"/>
        </w:rPr>
        <w:t>(</w:t>
      </w:r>
      <w:r w:rsidRPr="00EF1105">
        <w:rPr>
          <w:rFonts w:eastAsia="Times New Roman"/>
          <w:color w:val="2E3440"/>
          <w:sz w:val="20"/>
          <w:szCs w:val="20"/>
          <w:rtl/>
          <w:lang w:bidi="ar-SA"/>
        </w:rPr>
        <w:t>لَا يُرِيدُ أَنْ يُؤَدِّيَ عَنْ أَمَانَتِهِ</w:t>
      </w:r>
      <w:r w:rsidR="00D95A03">
        <w:rPr>
          <w:rFonts w:eastAsia="Times New Roman" w:hint="cs"/>
          <w:color w:val="2E3440"/>
          <w:sz w:val="24"/>
          <w:szCs w:val="24"/>
          <w:rtl/>
          <w:lang w:bidi="ar-SA"/>
        </w:rPr>
        <w:t>)</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و همچنین کسی که قصد تضییع مهریه همسرش را دارد</w:t>
      </w:r>
      <w:r w:rsidRPr="00EF1105">
        <w:rPr>
          <w:rFonts w:eastAsia="Times New Roman"/>
          <w:color w:val="2E3440"/>
          <w:sz w:val="24"/>
          <w:szCs w:val="24"/>
          <w:lang w:bidi="ar-SA"/>
        </w:rPr>
        <w:t xml:space="preserve"> </w:t>
      </w:r>
      <w:r w:rsidR="00D95A03">
        <w:rPr>
          <w:rFonts w:eastAsia="Times New Roman" w:hint="cs"/>
          <w:color w:val="2E3440"/>
          <w:sz w:val="24"/>
          <w:szCs w:val="24"/>
          <w:rtl/>
          <w:lang w:bidi="ar-SA"/>
        </w:rPr>
        <w:t>(</w:t>
      </w:r>
      <w:r w:rsidRPr="00EF1105">
        <w:rPr>
          <w:rFonts w:eastAsia="Times New Roman"/>
          <w:color w:val="2E3440"/>
          <w:sz w:val="20"/>
          <w:szCs w:val="20"/>
          <w:rtl/>
          <w:lang w:bidi="ar-SA"/>
        </w:rPr>
        <w:t>مَنِ اسْتَحَلَّ أَنْ يَذْهَبَ بِمُهُورِ النِّسَاءِ</w:t>
      </w:r>
      <w:r w:rsidR="00D95A03">
        <w:rPr>
          <w:rFonts w:eastAsia="Times New Roman" w:hint="cs"/>
          <w:color w:val="2E3440"/>
          <w:sz w:val="24"/>
          <w:szCs w:val="24"/>
          <w:rtl/>
          <w:lang w:bidi="ar-SA"/>
        </w:rPr>
        <w:t>)</w:t>
      </w:r>
      <w:r w:rsidRPr="00EF1105">
        <w:rPr>
          <w:rFonts w:eastAsia="Times New Roman"/>
          <w:color w:val="2E3440"/>
          <w:sz w:val="24"/>
          <w:szCs w:val="24"/>
          <w:rtl/>
          <w:lang w:bidi="ar-SA"/>
        </w:rPr>
        <w:t>، به منزله سارق دانسته شده‌اند</w:t>
      </w:r>
      <w:r w:rsidRPr="00EF1105">
        <w:rPr>
          <w:rFonts w:eastAsia="Times New Roman"/>
          <w:color w:val="2E3440"/>
          <w:sz w:val="24"/>
          <w:szCs w:val="24"/>
          <w:lang w:bidi="ar-SA"/>
        </w:rPr>
        <w:t>.</w:t>
      </w:r>
    </w:p>
    <w:p w14:paraId="43F8863C" w14:textId="1292CAF6" w:rsidR="00EF1105" w:rsidRPr="00EF1105" w:rsidRDefault="00EF1105" w:rsidP="00D95A03">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موثقه سکونی به عنوان قرینه‌ای مهم، معنای این تنزیل را روشن می‌سازد؛ زیرا در آن روایت، امام (ع) صراحتاً فرموده‌اند که اگر شخصی مال غصبی را به عنوان مهریه قرار دهد، نکاح صحیح و استمتاع جایز است</w:t>
      </w:r>
      <w:r w:rsidRPr="00EF1105">
        <w:rPr>
          <w:rFonts w:eastAsia="Times New Roman"/>
          <w:color w:val="2E3440"/>
          <w:sz w:val="24"/>
          <w:szCs w:val="24"/>
          <w:lang w:bidi="ar-SA"/>
        </w:rPr>
        <w:t xml:space="preserve"> </w:t>
      </w:r>
      <w:r w:rsidR="00D95A03">
        <w:rPr>
          <w:rFonts w:eastAsia="Times New Roman" w:hint="cs"/>
          <w:color w:val="2E3440"/>
          <w:sz w:val="24"/>
          <w:szCs w:val="24"/>
          <w:rtl/>
          <w:lang w:bidi="ar-SA"/>
        </w:rPr>
        <w:t>(</w:t>
      </w:r>
      <w:r w:rsidRPr="00EF1105">
        <w:rPr>
          <w:rFonts w:eastAsia="Times New Roman"/>
          <w:color w:val="2E3440"/>
          <w:sz w:val="20"/>
          <w:szCs w:val="20"/>
          <w:rtl/>
          <w:lang w:bidi="ar-SA"/>
        </w:rPr>
        <w:t>يَحِلُّ لَهُ الْفَرْجُ</w:t>
      </w:r>
      <w:r w:rsidR="00D95A03">
        <w:rPr>
          <w:rFonts w:eastAsia="Times New Roman" w:hint="cs"/>
          <w:color w:val="2E3440"/>
          <w:sz w:val="24"/>
          <w:szCs w:val="24"/>
          <w:rtl/>
          <w:lang w:bidi="ar-SA"/>
        </w:rPr>
        <w:t>)</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و تنها تبعات مالی آن بر عهده اوست. این بیان صریح در موثقه سکونی، ما را ملزم می‌سازد که از ظهور ابتدایی عبارت «به منزله سارق» در صحیحه جازی، در خصوص مهریه، رفع ید کنیم و آن را به معنای بطلان عقد نکاح ندانیم، بلکه صرفاً ناظر به معصیت و ضمان مالی</w:t>
      </w:r>
      <w:r w:rsidRPr="00EF1105">
        <w:rPr>
          <w:rFonts w:eastAsia="Times New Roman"/>
          <w:color w:val="2E3440"/>
          <w:sz w:val="24"/>
          <w:szCs w:val="24"/>
          <w:lang w:bidi="ar-SA"/>
        </w:rPr>
        <w:t xml:space="preserve"> </w:t>
      </w:r>
      <w:r w:rsidR="00D95A03">
        <w:rPr>
          <w:rFonts w:eastAsia="Times New Roman" w:hint="cs"/>
          <w:color w:val="2E3440"/>
          <w:sz w:val="24"/>
          <w:szCs w:val="24"/>
          <w:rtl/>
          <w:lang w:bidi="ar-SA"/>
        </w:rPr>
        <w:t>(</w:t>
      </w:r>
      <w:r w:rsidRPr="00EF1105">
        <w:rPr>
          <w:rFonts w:eastAsia="Times New Roman"/>
          <w:color w:val="2E3440"/>
          <w:sz w:val="20"/>
          <w:szCs w:val="20"/>
          <w:rtl/>
          <w:lang w:bidi="ar-SA"/>
        </w:rPr>
        <w:t>تَبِعَةِ الْمَالِ</w:t>
      </w:r>
      <w:r w:rsidR="00D95A03">
        <w:rPr>
          <w:rFonts w:eastAsia="Times New Roman" w:hint="cs"/>
          <w:color w:val="2E3440"/>
          <w:sz w:val="24"/>
          <w:szCs w:val="24"/>
          <w:rtl/>
          <w:lang w:bidi="ar-SA"/>
        </w:rPr>
        <w:t>)</w:t>
      </w:r>
      <w:r w:rsidRPr="00EF1105">
        <w:rPr>
          <w:rFonts w:eastAsia="Times New Roman"/>
          <w:color w:val="2E3440"/>
          <w:sz w:val="24"/>
          <w:szCs w:val="24"/>
          <w:lang w:bidi="ar-SA"/>
        </w:rPr>
        <w:t xml:space="preserve"> </w:t>
      </w:r>
      <w:r w:rsidRPr="00EF1105">
        <w:rPr>
          <w:rFonts w:eastAsia="Times New Roman"/>
          <w:color w:val="2E3440"/>
          <w:sz w:val="24"/>
          <w:szCs w:val="24"/>
          <w:rtl/>
          <w:lang w:bidi="ar-SA"/>
        </w:rPr>
        <w:t>بدانیم</w:t>
      </w:r>
      <w:r w:rsidRPr="00EF1105">
        <w:rPr>
          <w:rFonts w:eastAsia="Times New Roman"/>
          <w:color w:val="2E3440"/>
          <w:sz w:val="24"/>
          <w:szCs w:val="24"/>
          <w:lang w:bidi="ar-SA"/>
        </w:rPr>
        <w:t>.</w:t>
      </w:r>
    </w:p>
    <w:p w14:paraId="30429034"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حال با توجه به اینکه در فقره مربوط به «مهور النساء» در صحیحه جازی، به قرینه موثقه سکونی، از ظهور عبارت </w:t>
      </w:r>
      <w:r w:rsidRPr="00EF1105">
        <w:rPr>
          <w:rFonts w:eastAsia="Times New Roman"/>
          <w:color w:val="2E3440"/>
          <w:sz w:val="20"/>
          <w:szCs w:val="20"/>
          <w:rtl/>
          <w:lang w:bidi="ar-SA"/>
        </w:rPr>
        <w:t>بِمَنْزِلَةِ السَّارِقِ</w:t>
      </w:r>
      <w:r w:rsidRPr="00EF1105">
        <w:rPr>
          <w:rFonts w:eastAsia="Times New Roman"/>
          <w:color w:val="2E3440"/>
          <w:sz w:val="24"/>
          <w:szCs w:val="24"/>
          <w:rtl/>
          <w:lang w:bidi="ar-SA"/>
        </w:rPr>
        <w:t> رفع ید شد و معنای آن به حرمت تکلیفی و ضمان مالی محدود گردید، این معنا به فقره قبل نیز تسری می‌یابد. زیرا تعبیر «کذلک» نشان‌دهنده وحدت سیاق و یکسان بودن حکم در هر دو مورد است. بنابراین، «به منزله سارق بودن» در مورد کسی که نیت ادای دین ندارد نیز به همین معناست؛ یعنی او به دلیل مماطله و تهاون در ادای دین، مرتکب معصیت شده است، نه آنکه عقد قرض از اساس باطل بوده و مال به ملکیت او درنیامده باشد</w:t>
      </w:r>
      <w:r w:rsidRPr="00EF1105">
        <w:rPr>
          <w:rFonts w:eastAsia="Times New Roman"/>
          <w:color w:val="2E3440"/>
          <w:sz w:val="24"/>
          <w:szCs w:val="24"/>
          <w:lang w:bidi="ar-SA"/>
        </w:rPr>
        <w:t>.</w:t>
      </w:r>
    </w:p>
    <w:p w14:paraId="04A2DDA8" w14:textId="77777777" w:rsidR="00EF1105" w:rsidRPr="00EF1105" w:rsidRDefault="00EF1105" w:rsidP="00EF110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EF1105">
        <w:rPr>
          <w:rFonts w:eastAsia="Times New Roman"/>
          <w:b/>
          <w:bCs/>
          <w:color w:val="2E3440"/>
          <w:spacing w:val="-4"/>
          <w:sz w:val="36"/>
          <w:szCs w:val="36"/>
          <w:rtl/>
          <w:lang w:bidi="ar-SA"/>
        </w:rPr>
        <w:t>نتیجه‌گیری نهایی</w:t>
      </w:r>
    </w:p>
    <w:p w14:paraId="771E236F" w14:textId="7777777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بنابراین، نتیجه نهایی آن است که در میان روایات معتبری که ممکن بود بر بطلان معامله در موارد نیت عدم اداء دلالت کنند، تنها صحیحه عبدالغفار جازی باقی می‌ماند که ظهور آن نیز به قرینه موثقه سکونی، قابل حمل بر بطلان نیست</w:t>
      </w:r>
      <w:r w:rsidRPr="00EF1105">
        <w:rPr>
          <w:rFonts w:eastAsia="Times New Roman"/>
          <w:color w:val="2E3440"/>
          <w:sz w:val="24"/>
          <w:szCs w:val="24"/>
          <w:lang w:bidi="ar-SA"/>
        </w:rPr>
        <w:t>.</w:t>
      </w:r>
    </w:p>
    <w:p w14:paraId="5A425C5F" w14:textId="794E2AD7" w:rsidR="00EF1105" w:rsidRPr="00EF1105" w:rsidRDefault="00EF1105" w:rsidP="00EF1105">
      <w:pPr>
        <w:shd w:val="clear" w:color="auto" w:fill="FFFFFF"/>
        <w:spacing w:before="100" w:beforeAutospacing="1" w:after="100" w:afterAutospacing="1" w:line="240" w:lineRule="auto"/>
        <w:rPr>
          <w:rFonts w:eastAsia="Times New Roman"/>
          <w:color w:val="2E3440"/>
          <w:sz w:val="24"/>
          <w:szCs w:val="24"/>
          <w:lang w:bidi="ar-SA"/>
        </w:rPr>
      </w:pPr>
      <w:r w:rsidRPr="00EF1105">
        <w:rPr>
          <w:rFonts w:eastAsia="Times New Roman"/>
          <w:color w:val="2E3440"/>
          <w:sz w:val="24"/>
          <w:szCs w:val="24"/>
          <w:rtl/>
          <w:lang w:bidi="ar-SA"/>
        </w:rPr>
        <w:t xml:space="preserve">در مجموع، در هر سه فرض مطرح‌شده در مسئله (نیت عدم اداء، عدم نیت اداء، و نیت اداء از مال غیر)، آنچه ثابت می‌شود آن است که شخص نسبت به تکلیفِ وجوب اداء دین، مرتکب معصیت شده و مستحق عقوبت است؛ اما دلیلی بر بطلان عقد قرض در دست نیست. بدین ترتیب، مقتضای قاعده اولیه، که حکم به صحت قرض در هر سه فرض می‌کرد، به قوت خود باقی است و از روایات خاصه نیز دلیلی که آن را نقض کند، یافت نشد. و چون در عقد قرض، بطلان ثابت نگردید، در سایر معاملات مانند شراء و غیره نیز به طریق اولی حکم به صحت </w:t>
      </w:r>
      <w:r w:rsidR="00D902D3">
        <w:rPr>
          <w:rFonts w:eastAsia="Times New Roman" w:hint="cs"/>
          <w:color w:val="2E3440"/>
          <w:sz w:val="24"/>
          <w:szCs w:val="24"/>
          <w:rtl/>
          <w:lang w:bidi="ar-SA"/>
        </w:rPr>
        <w:t xml:space="preserve">جاری </w:t>
      </w:r>
      <w:bookmarkStart w:id="0" w:name="_GoBack"/>
      <w:bookmarkEnd w:id="0"/>
      <w:r w:rsidRPr="00EF1105">
        <w:rPr>
          <w:rFonts w:eastAsia="Times New Roman"/>
          <w:color w:val="2E3440"/>
          <w:sz w:val="24"/>
          <w:szCs w:val="24"/>
          <w:rtl/>
          <w:lang w:bidi="ar-SA"/>
        </w:rPr>
        <w:t>خواهد بود</w:t>
      </w:r>
      <w:r w:rsidRPr="00EF1105">
        <w:rPr>
          <w:rFonts w:eastAsia="Times New Roman"/>
          <w:color w:val="2E3440"/>
          <w:sz w:val="24"/>
          <w:szCs w:val="24"/>
          <w:lang w:bidi="ar-SA"/>
        </w:rPr>
        <w:t>.</w:t>
      </w:r>
    </w:p>
    <w:p w14:paraId="144E10AB" w14:textId="58DAD8BC" w:rsidR="0013091F" w:rsidRPr="00EF1105" w:rsidRDefault="0013091F" w:rsidP="00EF1105">
      <w:pPr>
        <w:jc w:val="left"/>
        <w:rPr>
          <w:rtl/>
        </w:rPr>
      </w:pPr>
    </w:p>
    <w:sectPr w:rsidR="0013091F" w:rsidRPr="00EF1105"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FE65D" w14:textId="77777777" w:rsidR="0028750D" w:rsidRDefault="0028750D" w:rsidP="00292230">
      <w:r>
        <w:separator/>
      </w:r>
    </w:p>
  </w:endnote>
  <w:endnote w:type="continuationSeparator" w:id="0">
    <w:p w14:paraId="456BEF97" w14:textId="77777777" w:rsidR="0028750D" w:rsidRDefault="0028750D"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E1398" w14:textId="77777777" w:rsidR="0028750D" w:rsidRDefault="0028750D" w:rsidP="00292230">
      <w:r>
        <w:separator/>
      </w:r>
    </w:p>
  </w:footnote>
  <w:footnote w:type="continuationSeparator" w:id="0">
    <w:p w14:paraId="56439B43" w14:textId="77777777" w:rsidR="0028750D" w:rsidRDefault="0028750D"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55488405"/>
      <w:docPartObj>
        <w:docPartGallery w:val="Page Numbers (Top of Page)"/>
        <w:docPartUnique/>
      </w:docPartObj>
    </w:sdtPr>
    <w:sdtEndPr>
      <w:rPr>
        <w:noProof/>
      </w:rPr>
    </w:sdtEndPr>
    <w:sdtContent>
      <w:p w14:paraId="29389E0F" w14:textId="34C98094" w:rsidR="00B544B7" w:rsidRDefault="00B544B7">
        <w:pPr>
          <w:pStyle w:val="a3"/>
          <w:jc w:val="right"/>
        </w:pPr>
        <w:r>
          <w:fldChar w:fldCharType="begin"/>
        </w:r>
        <w:r>
          <w:instrText xml:space="preserve"> PAGE   \* MERGEFORMAT </w:instrText>
        </w:r>
        <w:r>
          <w:fldChar w:fldCharType="separate"/>
        </w:r>
        <w:r w:rsidR="00D902D3">
          <w:rPr>
            <w:noProof/>
            <w:rtl/>
          </w:rPr>
          <w:t>6</w:t>
        </w:r>
        <w:r>
          <w:rPr>
            <w:noProof/>
          </w:rPr>
          <w:fldChar w:fldCharType="end"/>
        </w:r>
      </w:p>
    </w:sdtContent>
  </w:sdt>
  <w:p w14:paraId="36940D10" w14:textId="77777777" w:rsidR="00B544B7" w:rsidRDefault="00B544B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70542"/>
    <w:multiLevelType w:val="multilevel"/>
    <w:tmpl w:val="A8C6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831D5E"/>
    <w:multiLevelType w:val="multilevel"/>
    <w:tmpl w:val="9DA0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16AF0"/>
    <w:rsid w:val="0013091F"/>
    <w:rsid w:val="00140669"/>
    <w:rsid w:val="00174F16"/>
    <w:rsid w:val="00197012"/>
    <w:rsid w:val="001A74A7"/>
    <w:rsid w:val="00236017"/>
    <w:rsid w:val="00280E47"/>
    <w:rsid w:val="0028750D"/>
    <w:rsid w:val="00290EA0"/>
    <w:rsid w:val="00292230"/>
    <w:rsid w:val="002A1BA1"/>
    <w:rsid w:val="002D4452"/>
    <w:rsid w:val="00324484"/>
    <w:rsid w:val="00324AB1"/>
    <w:rsid w:val="00385A4A"/>
    <w:rsid w:val="003A2F27"/>
    <w:rsid w:val="003E3F63"/>
    <w:rsid w:val="00441FC9"/>
    <w:rsid w:val="00443216"/>
    <w:rsid w:val="0046030D"/>
    <w:rsid w:val="004C7681"/>
    <w:rsid w:val="00550366"/>
    <w:rsid w:val="00560AD5"/>
    <w:rsid w:val="005749DD"/>
    <w:rsid w:val="00586E96"/>
    <w:rsid w:val="006013DE"/>
    <w:rsid w:val="006018AE"/>
    <w:rsid w:val="00635BE1"/>
    <w:rsid w:val="00637559"/>
    <w:rsid w:val="006A37AC"/>
    <w:rsid w:val="006E7A49"/>
    <w:rsid w:val="006F40A6"/>
    <w:rsid w:val="00712806"/>
    <w:rsid w:val="00715518"/>
    <w:rsid w:val="00740F9D"/>
    <w:rsid w:val="00780E6D"/>
    <w:rsid w:val="007A2CA4"/>
    <w:rsid w:val="007B3CE9"/>
    <w:rsid w:val="007D2384"/>
    <w:rsid w:val="007F61A4"/>
    <w:rsid w:val="00803BC3"/>
    <w:rsid w:val="00813D8B"/>
    <w:rsid w:val="0082184E"/>
    <w:rsid w:val="00835B6F"/>
    <w:rsid w:val="00846EA9"/>
    <w:rsid w:val="008629B7"/>
    <w:rsid w:val="008C595B"/>
    <w:rsid w:val="008C5D48"/>
    <w:rsid w:val="008D12E3"/>
    <w:rsid w:val="008E689B"/>
    <w:rsid w:val="008F275D"/>
    <w:rsid w:val="009149B3"/>
    <w:rsid w:val="00923326"/>
    <w:rsid w:val="0094392D"/>
    <w:rsid w:val="009675EE"/>
    <w:rsid w:val="009721D2"/>
    <w:rsid w:val="00993B52"/>
    <w:rsid w:val="009A04DD"/>
    <w:rsid w:val="009B1436"/>
    <w:rsid w:val="009B1742"/>
    <w:rsid w:val="009B39CC"/>
    <w:rsid w:val="00A20A0D"/>
    <w:rsid w:val="00A43D7B"/>
    <w:rsid w:val="00A4780D"/>
    <w:rsid w:val="00A75B03"/>
    <w:rsid w:val="00AA5BBD"/>
    <w:rsid w:val="00AB035E"/>
    <w:rsid w:val="00AC367A"/>
    <w:rsid w:val="00AD2A5B"/>
    <w:rsid w:val="00AE151C"/>
    <w:rsid w:val="00B05EC7"/>
    <w:rsid w:val="00B11DDA"/>
    <w:rsid w:val="00B34C5D"/>
    <w:rsid w:val="00B471D1"/>
    <w:rsid w:val="00B544B7"/>
    <w:rsid w:val="00B563B5"/>
    <w:rsid w:val="00B76658"/>
    <w:rsid w:val="00B90CC3"/>
    <w:rsid w:val="00B96619"/>
    <w:rsid w:val="00BB1A67"/>
    <w:rsid w:val="00BB3E70"/>
    <w:rsid w:val="00BC34BB"/>
    <w:rsid w:val="00BC4284"/>
    <w:rsid w:val="00BD3C49"/>
    <w:rsid w:val="00BF09B8"/>
    <w:rsid w:val="00C079DC"/>
    <w:rsid w:val="00C27525"/>
    <w:rsid w:val="00CB75E1"/>
    <w:rsid w:val="00CC6694"/>
    <w:rsid w:val="00D07653"/>
    <w:rsid w:val="00D16E18"/>
    <w:rsid w:val="00D33ABC"/>
    <w:rsid w:val="00D409E9"/>
    <w:rsid w:val="00D544E9"/>
    <w:rsid w:val="00D67907"/>
    <w:rsid w:val="00D902D3"/>
    <w:rsid w:val="00D914D7"/>
    <w:rsid w:val="00D930E5"/>
    <w:rsid w:val="00D95A03"/>
    <w:rsid w:val="00DA1A5C"/>
    <w:rsid w:val="00DA578E"/>
    <w:rsid w:val="00DC4844"/>
    <w:rsid w:val="00DD2914"/>
    <w:rsid w:val="00E004B4"/>
    <w:rsid w:val="00E50495"/>
    <w:rsid w:val="00E52BEC"/>
    <w:rsid w:val="00E60E76"/>
    <w:rsid w:val="00E63759"/>
    <w:rsid w:val="00E71E8E"/>
    <w:rsid w:val="00E73343"/>
    <w:rsid w:val="00E95E04"/>
    <w:rsid w:val="00EB7AE5"/>
    <w:rsid w:val="00EC1C72"/>
    <w:rsid w:val="00EC4418"/>
    <w:rsid w:val="00EC6F90"/>
    <w:rsid w:val="00ED1990"/>
    <w:rsid w:val="00EF1105"/>
    <w:rsid w:val="00EF3675"/>
    <w:rsid w:val="00F16F5C"/>
    <w:rsid w:val="00F238AF"/>
    <w:rsid w:val="00F248A9"/>
    <w:rsid w:val="00F43B0E"/>
    <w:rsid w:val="00F666D6"/>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41B0C-C897-4D17-9FB6-61A94059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3028</Words>
  <Characters>17266</Characters>
  <Application>Microsoft Office Word</Application>
  <DocSecurity>0</DocSecurity>
  <Lines>143</Lines>
  <Paragraphs>40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56</cp:revision>
  <dcterms:created xsi:type="dcterms:W3CDTF">2021-07-05T07:07:00Z</dcterms:created>
  <dcterms:modified xsi:type="dcterms:W3CDTF">2025-11-07T18:03:00Z</dcterms:modified>
</cp:coreProperties>
</file>