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77777777" w:rsidR="005D0A76" w:rsidRDefault="005D0A76" w:rsidP="00373AC7">
      <w:pPr>
        <w:spacing w:line="240" w:lineRule="auto"/>
        <w:jc w:val="center"/>
        <w:rPr>
          <w:rtl/>
          <w:lang w:val="en-US"/>
        </w:rPr>
      </w:pPr>
    </w:p>
    <w:p w14:paraId="44F044F8" w14:textId="78EEB3DF" w:rsidR="0052675C" w:rsidRPr="007A1687" w:rsidRDefault="00553DAC" w:rsidP="00373AC7">
      <w:pPr>
        <w:spacing w:line="240" w:lineRule="auto"/>
        <w:jc w:val="center"/>
        <w:rPr>
          <w:rtl/>
          <w:lang w:val="en-US"/>
        </w:rPr>
      </w:pPr>
      <w:r w:rsidRPr="007A1687">
        <w:rPr>
          <w:rtl/>
          <w:lang w:val="en-US"/>
        </w:rPr>
        <w:t>بسم‌الله</w:t>
      </w:r>
      <w:r w:rsidR="0052675C" w:rsidRPr="007A1687">
        <w:rPr>
          <w:rFonts w:hint="cs"/>
          <w:rtl/>
          <w:lang w:val="en-US"/>
        </w:rPr>
        <w:t xml:space="preserve"> الرحمن الرحیم</w:t>
      </w:r>
    </w:p>
    <w:p w14:paraId="64A6B661" w14:textId="528EC85C" w:rsidR="00F21F44" w:rsidRPr="007A1687" w:rsidRDefault="00903334" w:rsidP="00903334">
      <w:pPr>
        <w:spacing w:line="240" w:lineRule="auto"/>
        <w:jc w:val="center"/>
        <w:rPr>
          <w:color w:val="A6A6A6" w:themeColor="background1" w:themeShade="A6"/>
          <w:rtl/>
          <w:lang w:val="en-US"/>
        </w:rPr>
      </w:pPr>
      <w:r w:rsidRPr="007A1687">
        <w:rPr>
          <w:rFonts w:hint="cs"/>
          <w:rtl/>
          <w:lang w:val="en-US"/>
        </w:rPr>
        <w:t>تقریر</w:t>
      </w:r>
      <w:r w:rsidR="0052675C" w:rsidRPr="007A1687">
        <w:rPr>
          <w:rFonts w:hint="cs"/>
          <w:rtl/>
          <w:lang w:val="en-US"/>
        </w:rPr>
        <w:t>اصول الفقه | جل</w:t>
      </w:r>
      <w:r w:rsidR="00741878" w:rsidRPr="007A1687">
        <w:rPr>
          <w:rFonts w:hint="cs"/>
          <w:rtl/>
          <w:lang w:val="en-US"/>
        </w:rPr>
        <w:t>سه</w:t>
      </w:r>
      <w:r w:rsidR="00897D3F">
        <w:rPr>
          <w:rFonts w:hint="cs"/>
          <w:rtl/>
          <w:lang w:val="en-US"/>
        </w:rPr>
        <w:t>2</w:t>
      </w:r>
      <w:r w:rsidR="005D0A76">
        <w:rPr>
          <w:rFonts w:hint="cs"/>
          <w:rtl/>
          <w:lang w:val="en-US"/>
        </w:rPr>
        <w:t>3</w:t>
      </w:r>
      <w:r w:rsidR="0052675C" w:rsidRPr="007A1687">
        <w:rPr>
          <w:rFonts w:hint="cs"/>
          <w:rtl/>
          <w:lang w:val="en-US"/>
        </w:rPr>
        <w:t xml:space="preserve">                              </w:t>
      </w:r>
      <w:r w:rsidR="0052675C" w:rsidRPr="007A1687">
        <w:rPr>
          <w:rFonts w:hint="cs"/>
          <w:b/>
          <w:bCs/>
          <w:rtl/>
          <w:lang w:val="en-US"/>
        </w:rPr>
        <w:t xml:space="preserve">استاد شوپایی جویباری </w:t>
      </w:r>
      <w:r w:rsidR="0052675C" w:rsidRPr="007A1687">
        <w:rPr>
          <w:rFonts w:hint="cs"/>
          <w:b/>
          <w:bCs/>
          <w:vertAlign w:val="superscript"/>
          <w:rtl/>
          <w:lang w:val="en-US"/>
        </w:rPr>
        <w:t>زید عزه</w:t>
      </w:r>
      <w:r w:rsidR="0052675C" w:rsidRPr="007A1687">
        <w:rPr>
          <w:rFonts w:hint="cs"/>
          <w:rtl/>
          <w:lang w:val="en-US"/>
        </w:rPr>
        <w:t xml:space="preserve">                                                        </w:t>
      </w:r>
      <w:r w:rsidR="00897D3F">
        <w:rPr>
          <w:rFonts w:hint="cs"/>
          <w:color w:val="A6A6A6" w:themeColor="background1" w:themeShade="A6"/>
          <w:rtl/>
          <w:lang w:val="en-US"/>
        </w:rPr>
        <w:t>1</w:t>
      </w:r>
      <w:r w:rsidR="005D0A76">
        <w:rPr>
          <w:rFonts w:hint="cs"/>
          <w:color w:val="A6A6A6" w:themeColor="background1" w:themeShade="A6"/>
          <w:rtl/>
          <w:lang w:val="en-US"/>
        </w:rPr>
        <w:t>9</w:t>
      </w:r>
      <w:r w:rsidR="0052675C" w:rsidRPr="007A1687">
        <w:rPr>
          <w:rFonts w:hint="cs"/>
          <w:color w:val="A6A6A6" w:themeColor="background1" w:themeShade="A6"/>
          <w:rtl/>
          <w:lang w:val="en-US"/>
        </w:rPr>
        <w:t>/</w:t>
      </w:r>
      <w:r w:rsidR="008D1BAE" w:rsidRPr="007A1687">
        <w:rPr>
          <w:rFonts w:hint="cs"/>
          <w:color w:val="A6A6A6" w:themeColor="background1" w:themeShade="A6"/>
          <w:rtl/>
          <w:lang w:val="en-US"/>
        </w:rPr>
        <w:t>7</w:t>
      </w:r>
      <w:r w:rsidR="0052675C" w:rsidRPr="007A1687">
        <w:rPr>
          <w:rFonts w:hint="cs"/>
          <w:color w:val="A6A6A6" w:themeColor="background1" w:themeShade="A6"/>
          <w:rtl/>
          <w:lang w:val="en-US"/>
        </w:rPr>
        <w:t>/1404</w:t>
      </w:r>
    </w:p>
    <w:p w14:paraId="04C4AA0A" w14:textId="07DE4560" w:rsidR="007A1687" w:rsidRPr="009705CA" w:rsidRDefault="007333E3" w:rsidP="009705CA">
      <w:pPr>
        <w:spacing w:line="240" w:lineRule="auto"/>
        <w:jc w:val="center"/>
        <w:rPr>
          <w:b/>
          <w:bCs/>
          <w:noProof/>
          <w:sz w:val="24"/>
          <w:szCs w:val="32"/>
          <w:rtl/>
          <w:lang w:val="en-US" w:bidi="ar-SA"/>
        </w:rPr>
      </w:pPr>
      <w:r w:rsidRPr="007A1687">
        <w:rPr>
          <w:rFonts w:hint="cs"/>
          <w:b/>
          <w:bCs/>
          <w:sz w:val="24"/>
          <w:szCs w:val="32"/>
          <w:rtl/>
          <w:lang w:val="en-US"/>
        </w:rPr>
        <w:t>موضوع :</w:t>
      </w:r>
      <w:r w:rsidR="00F21F44" w:rsidRPr="007A1687">
        <w:rPr>
          <w:rFonts w:hint="cs"/>
          <w:b/>
          <w:bCs/>
          <w:sz w:val="24"/>
          <w:szCs w:val="32"/>
          <w:rtl/>
          <w:lang w:val="en-US"/>
        </w:rPr>
        <w:t xml:space="preserve"> </w:t>
      </w:r>
      <w:r w:rsidR="00416268">
        <w:rPr>
          <w:rFonts w:hint="cs"/>
          <w:b/>
          <w:bCs/>
          <w:sz w:val="24"/>
          <w:szCs w:val="32"/>
          <w:rtl/>
          <w:lang w:val="en-US"/>
        </w:rPr>
        <w:t xml:space="preserve">مقدمه دهم در </w:t>
      </w:r>
      <w:r w:rsidR="00416268" w:rsidRPr="00416268">
        <w:rPr>
          <w:b/>
          <w:bCs/>
          <w:sz w:val="24"/>
          <w:szCs w:val="32"/>
          <w:rtl/>
          <w:lang w:val="en-US"/>
        </w:rPr>
        <w:t>اعتبار اشتمال مجمع</w:t>
      </w:r>
      <w:r w:rsidR="00416268">
        <w:rPr>
          <w:rFonts w:hint="cs"/>
          <w:b/>
          <w:bCs/>
          <w:sz w:val="24"/>
          <w:szCs w:val="32"/>
          <w:rtl/>
          <w:lang w:val="en-US"/>
        </w:rPr>
        <w:t xml:space="preserve"> </w:t>
      </w:r>
      <w:r w:rsidR="00416268" w:rsidRPr="00416268">
        <w:rPr>
          <w:b/>
          <w:bCs/>
          <w:sz w:val="24"/>
          <w:szCs w:val="32"/>
          <w:rtl/>
          <w:lang w:val="en-US"/>
        </w:rPr>
        <w:t xml:space="preserve"> بر ملاک هر دو حکم</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5D0A76" w:rsidRDefault="007D4597" w:rsidP="005D0A76">
          <w:pPr>
            <w:pStyle w:val="ae"/>
            <w:bidi/>
            <w:jc w:val="center"/>
            <w:rPr>
              <w:rFonts w:ascii="Badr" w:hAnsi="Badr" w:cs="Badr"/>
              <w:b/>
              <w:bCs/>
              <w:color w:val="auto"/>
              <w:sz w:val="28"/>
              <w:szCs w:val="28"/>
            </w:rPr>
          </w:pPr>
          <w:r w:rsidRPr="005D0A76">
            <w:rPr>
              <w:rFonts w:ascii="Badr" w:hAnsi="Badr" w:cs="Badr"/>
              <w:b/>
              <w:bCs/>
              <w:color w:val="auto"/>
              <w:sz w:val="28"/>
              <w:szCs w:val="28"/>
              <w:rtl/>
            </w:rPr>
            <w:t>فهرست</w:t>
          </w:r>
        </w:p>
        <w:p w14:paraId="2D93FEE1" w14:textId="68711BF8" w:rsidR="005D0A76" w:rsidRPr="005D0A76" w:rsidRDefault="000B734B" w:rsidP="005D0A76">
          <w:pPr>
            <w:pStyle w:val="11"/>
            <w:rPr>
              <w:rFonts w:ascii="Badr" w:hAnsi="Badr" w:cs="Badr"/>
              <w:b/>
              <w:bCs/>
              <w:noProof/>
              <w:sz w:val="24"/>
              <w:szCs w:val="24"/>
              <w:lang w:bidi="ar-SA"/>
            </w:rPr>
          </w:pPr>
          <w:r w:rsidRPr="005D0A76">
            <w:rPr>
              <w:rFonts w:ascii="Badr" w:hAnsi="Badr" w:cs="Badr"/>
              <w:b/>
              <w:bCs/>
              <w:sz w:val="28"/>
              <w:szCs w:val="28"/>
            </w:rPr>
            <w:fldChar w:fldCharType="begin"/>
          </w:r>
          <w:r w:rsidRPr="005D0A76">
            <w:rPr>
              <w:rFonts w:ascii="Badr" w:hAnsi="Badr" w:cs="Badr"/>
              <w:b/>
              <w:bCs/>
              <w:sz w:val="28"/>
              <w:szCs w:val="28"/>
            </w:rPr>
            <w:instrText xml:space="preserve"> TOC \o "1-6" \h \z \u </w:instrText>
          </w:r>
          <w:r w:rsidRPr="005D0A76">
            <w:rPr>
              <w:rFonts w:ascii="Badr" w:hAnsi="Badr" w:cs="Badr"/>
              <w:b/>
              <w:bCs/>
              <w:sz w:val="28"/>
              <w:szCs w:val="28"/>
            </w:rPr>
            <w:fldChar w:fldCharType="separate"/>
          </w:r>
          <w:hyperlink w:anchor="_Toc211067801" w:history="1">
            <w:r w:rsidR="005D0A76" w:rsidRPr="005D0A76">
              <w:rPr>
                <w:rStyle w:val="a9"/>
                <w:rFonts w:ascii="Badr" w:hAnsi="Badr" w:cs="Badr"/>
                <w:b/>
                <w:bCs/>
                <w:noProof/>
                <w:sz w:val="24"/>
                <w:szCs w:val="24"/>
                <w:rtl/>
              </w:rPr>
              <w:t>طریق سوم: تمسک به اطلاق ماده (بیان مرحوم اصفهانی)</w:t>
            </w:r>
            <w:r w:rsidR="005D0A76" w:rsidRPr="005D0A76">
              <w:rPr>
                <w:rFonts w:ascii="Badr" w:hAnsi="Badr" w:cs="Badr"/>
                <w:b/>
                <w:bCs/>
                <w:noProof/>
                <w:webHidden/>
                <w:sz w:val="24"/>
                <w:szCs w:val="24"/>
              </w:rPr>
              <w:tab/>
            </w:r>
            <w:r w:rsidR="005D0A76" w:rsidRPr="005D0A76">
              <w:rPr>
                <w:rFonts w:ascii="Badr" w:hAnsi="Badr" w:cs="Badr"/>
                <w:b/>
                <w:bCs/>
                <w:noProof/>
                <w:webHidden/>
                <w:sz w:val="24"/>
                <w:szCs w:val="24"/>
              </w:rPr>
              <w:fldChar w:fldCharType="begin"/>
            </w:r>
            <w:r w:rsidR="005D0A76" w:rsidRPr="005D0A76">
              <w:rPr>
                <w:rFonts w:ascii="Badr" w:hAnsi="Badr" w:cs="Badr"/>
                <w:b/>
                <w:bCs/>
                <w:noProof/>
                <w:webHidden/>
                <w:sz w:val="24"/>
                <w:szCs w:val="24"/>
              </w:rPr>
              <w:instrText xml:space="preserve"> PAGEREF _Toc211067801 \h </w:instrText>
            </w:r>
            <w:r w:rsidR="005D0A76" w:rsidRPr="005D0A76">
              <w:rPr>
                <w:rFonts w:ascii="Badr" w:hAnsi="Badr" w:cs="Badr"/>
                <w:b/>
                <w:bCs/>
                <w:noProof/>
                <w:webHidden/>
                <w:sz w:val="24"/>
                <w:szCs w:val="24"/>
              </w:rPr>
            </w:r>
            <w:r w:rsidR="005D0A76" w:rsidRPr="005D0A76">
              <w:rPr>
                <w:rFonts w:ascii="Badr" w:hAnsi="Badr" w:cs="Badr"/>
                <w:b/>
                <w:bCs/>
                <w:noProof/>
                <w:webHidden/>
                <w:sz w:val="24"/>
                <w:szCs w:val="24"/>
              </w:rPr>
              <w:fldChar w:fldCharType="separate"/>
            </w:r>
            <w:r w:rsidR="00572D2E">
              <w:rPr>
                <w:rFonts w:ascii="Badr" w:hAnsi="Badr" w:cs="Badr"/>
                <w:b/>
                <w:bCs/>
                <w:noProof/>
                <w:webHidden/>
                <w:sz w:val="24"/>
                <w:szCs w:val="24"/>
                <w:rtl/>
              </w:rPr>
              <w:t>1</w:t>
            </w:r>
            <w:r w:rsidR="005D0A76" w:rsidRPr="005D0A76">
              <w:rPr>
                <w:rFonts w:ascii="Badr" w:hAnsi="Badr" w:cs="Badr"/>
                <w:b/>
                <w:bCs/>
                <w:noProof/>
                <w:webHidden/>
                <w:sz w:val="24"/>
                <w:szCs w:val="24"/>
              </w:rPr>
              <w:fldChar w:fldCharType="end"/>
            </w:r>
          </w:hyperlink>
        </w:p>
        <w:p w14:paraId="21A5BC9B" w14:textId="0A910606" w:rsidR="005D0A76" w:rsidRPr="005D0A76" w:rsidRDefault="00850045" w:rsidP="005D0A76">
          <w:pPr>
            <w:pStyle w:val="11"/>
            <w:rPr>
              <w:rFonts w:ascii="Badr" w:hAnsi="Badr" w:cs="Badr"/>
              <w:b/>
              <w:bCs/>
              <w:noProof/>
              <w:sz w:val="24"/>
              <w:szCs w:val="24"/>
              <w:lang w:bidi="ar-SA"/>
            </w:rPr>
          </w:pPr>
          <w:hyperlink w:anchor="_Toc211067802" w:history="1">
            <w:r w:rsidR="005D0A76" w:rsidRPr="005D0A76">
              <w:rPr>
                <w:rStyle w:val="a9"/>
                <w:rFonts w:ascii="Badr" w:hAnsi="Badr" w:cs="Badr"/>
                <w:b/>
                <w:bCs/>
                <w:noProof/>
                <w:sz w:val="24"/>
                <w:szCs w:val="24"/>
                <w:rtl/>
              </w:rPr>
              <w:t>اشکالات مرحوم شهید صدر بر بیان مرحوم اصفهانی</w:t>
            </w:r>
            <w:r w:rsidR="005D0A76" w:rsidRPr="005D0A76">
              <w:rPr>
                <w:rFonts w:ascii="Badr" w:hAnsi="Badr" w:cs="Badr"/>
                <w:b/>
                <w:bCs/>
                <w:noProof/>
                <w:webHidden/>
                <w:sz w:val="24"/>
                <w:szCs w:val="24"/>
              </w:rPr>
              <w:tab/>
            </w:r>
            <w:r w:rsidR="005D0A76" w:rsidRPr="005D0A76">
              <w:rPr>
                <w:rFonts w:ascii="Badr" w:hAnsi="Badr" w:cs="Badr"/>
                <w:b/>
                <w:bCs/>
                <w:noProof/>
                <w:webHidden/>
                <w:sz w:val="24"/>
                <w:szCs w:val="24"/>
              </w:rPr>
              <w:fldChar w:fldCharType="begin"/>
            </w:r>
            <w:r w:rsidR="005D0A76" w:rsidRPr="005D0A76">
              <w:rPr>
                <w:rFonts w:ascii="Badr" w:hAnsi="Badr" w:cs="Badr"/>
                <w:b/>
                <w:bCs/>
                <w:noProof/>
                <w:webHidden/>
                <w:sz w:val="24"/>
                <w:szCs w:val="24"/>
              </w:rPr>
              <w:instrText xml:space="preserve"> PAGEREF _Toc211067802 \h </w:instrText>
            </w:r>
            <w:r w:rsidR="005D0A76" w:rsidRPr="005D0A76">
              <w:rPr>
                <w:rFonts w:ascii="Badr" w:hAnsi="Badr" w:cs="Badr"/>
                <w:b/>
                <w:bCs/>
                <w:noProof/>
                <w:webHidden/>
                <w:sz w:val="24"/>
                <w:szCs w:val="24"/>
              </w:rPr>
            </w:r>
            <w:r w:rsidR="005D0A76" w:rsidRPr="005D0A76">
              <w:rPr>
                <w:rFonts w:ascii="Badr" w:hAnsi="Badr" w:cs="Badr"/>
                <w:b/>
                <w:bCs/>
                <w:noProof/>
                <w:webHidden/>
                <w:sz w:val="24"/>
                <w:szCs w:val="24"/>
              </w:rPr>
              <w:fldChar w:fldCharType="separate"/>
            </w:r>
            <w:r w:rsidR="00572D2E">
              <w:rPr>
                <w:rFonts w:ascii="Badr" w:hAnsi="Badr" w:cs="Badr"/>
                <w:b/>
                <w:bCs/>
                <w:noProof/>
                <w:webHidden/>
                <w:sz w:val="24"/>
                <w:szCs w:val="24"/>
                <w:rtl/>
              </w:rPr>
              <w:t>2</w:t>
            </w:r>
            <w:r w:rsidR="005D0A76" w:rsidRPr="005D0A76">
              <w:rPr>
                <w:rFonts w:ascii="Badr" w:hAnsi="Badr" w:cs="Badr"/>
                <w:b/>
                <w:bCs/>
                <w:noProof/>
                <w:webHidden/>
                <w:sz w:val="24"/>
                <w:szCs w:val="24"/>
              </w:rPr>
              <w:fldChar w:fldCharType="end"/>
            </w:r>
          </w:hyperlink>
        </w:p>
        <w:p w14:paraId="6E4148FE" w14:textId="2E5149FA" w:rsidR="005D0A76" w:rsidRPr="005D0A76" w:rsidRDefault="00850045" w:rsidP="009545AB">
          <w:pPr>
            <w:pStyle w:val="21"/>
            <w:rPr>
              <w:rFonts w:ascii="Badr" w:hAnsi="Badr" w:cs="Badr"/>
              <w:b/>
              <w:bCs/>
              <w:noProof/>
              <w:sz w:val="24"/>
              <w:szCs w:val="24"/>
              <w:lang w:bidi="ar-SA"/>
            </w:rPr>
          </w:pPr>
          <w:hyperlink w:anchor="_Toc211067803" w:history="1">
            <w:r w:rsidR="005D0A76" w:rsidRPr="005D0A76">
              <w:rPr>
                <w:rStyle w:val="a9"/>
                <w:rFonts w:ascii="Badr" w:hAnsi="Badr" w:cs="Badr"/>
                <w:b/>
                <w:bCs/>
                <w:noProof/>
                <w:sz w:val="24"/>
                <w:szCs w:val="24"/>
                <w:rtl/>
              </w:rPr>
              <w:t>تقریر مدع</w:t>
            </w:r>
            <w:r w:rsidR="009545AB">
              <w:rPr>
                <w:rStyle w:val="a9"/>
                <w:rFonts w:ascii="Badr" w:hAnsi="Badr" w:cs="Badr" w:hint="cs"/>
                <w:b/>
                <w:bCs/>
                <w:noProof/>
                <w:sz w:val="24"/>
                <w:szCs w:val="24"/>
                <w:rtl/>
              </w:rPr>
              <w:t>ا</w:t>
            </w:r>
            <w:r w:rsidR="005D0A76" w:rsidRPr="005D0A76">
              <w:rPr>
                <w:rStyle w:val="a9"/>
                <w:rFonts w:ascii="Badr" w:hAnsi="Badr" w:cs="Badr"/>
                <w:b/>
                <w:bCs/>
                <w:noProof/>
                <w:sz w:val="24"/>
                <w:szCs w:val="24"/>
                <w:rtl/>
              </w:rPr>
              <w:t xml:space="preserve">ی مرحوم اصفهانی </w:t>
            </w:r>
            <w:r w:rsidR="009545AB">
              <w:rPr>
                <w:rStyle w:val="a9"/>
                <w:rFonts w:ascii="Badr" w:hAnsi="Badr" w:cs="Badr" w:hint="cs"/>
                <w:b/>
                <w:bCs/>
                <w:noProof/>
                <w:sz w:val="24"/>
                <w:szCs w:val="24"/>
                <w:rtl/>
              </w:rPr>
              <w:t>در</w:t>
            </w:r>
            <w:r w:rsidR="005D0A76" w:rsidRPr="005D0A76">
              <w:rPr>
                <w:rStyle w:val="a9"/>
                <w:rFonts w:ascii="Badr" w:hAnsi="Badr" w:cs="Badr"/>
                <w:b/>
                <w:bCs/>
                <w:noProof/>
                <w:sz w:val="24"/>
                <w:szCs w:val="24"/>
                <w:rtl/>
              </w:rPr>
              <w:t xml:space="preserve"> بیان شهید صدر</w:t>
            </w:r>
            <w:r w:rsidR="005D0A76" w:rsidRPr="005D0A76">
              <w:rPr>
                <w:rFonts w:ascii="Badr" w:hAnsi="Badr" w:cs="Badr"/>
                <w:b/>
                <w:bCs/>
                <w:noProof/>
                <w:webHidden/>
                <w:sz w:val="24"/>
                <w:szCs w:val="24"/>
              </w:rPr>
              <w:tab/>
            </w:r>
            <w:r w:rsidR="005D0A76" w:rsidRPr="005D0A76">
              <w:rPr>
                <w:rFonts w:ascii="Badr" w:hAnsi="Badr" w:cs="Badr"/>
                <w:b/>
                <w:bCs/>
                <w:noProof/>
                <w:webHidden/>
                <w:sz w:val="24"/>
                <w:szCs w:val="24"/>
              </w:rPr>
              <w:fldChar w:fldCharType="begin"/>
            </w:r>
            <w:r w:rsidR="005D0A76" w:rsidRPr="005D0A76">
              <w:rPr>
                <w:rFonts w:ascii="Badr" w:hAnsi="Badr" w:cs="Badr"/>
                <w:b/>
                <w:bCs/>
                <w:noProof/>
                <w:webHidden/>
                <w:sz w:val="24"/>
                <w:szCs w:val="24"/>
              </w:rPr>
              <w:instrText xml:space="preserve"> PAGEREF _Toc211067803 \h </w:instrText>
            </w:r>
            <w:r w:rsidR="005D0A76" w:rsidRPr="005D0A76">
              <w:rPr>
                <w:rFonts w:ascii="Badr" w:hAnsi="Badr" w:cs="Badr"/>
                <w:b/>
                <w:bCs/>
                <w:noProof/>
                <w:webHidden/>
                <w:sz w:val="24"/>
                <w:szCs w:val="24"/>
              </w:rPr>
            </w:r>
            <w:r w:rsidR="005D0A76" w:rsidRPr="005D0A76">
              <w:rPr>
                <w:rFonts w:ascii="Badr" w:hAnsi="Badr" w:cs="Badr"/>
                <w:b/>
                <w:bCs/>
                <w:noProof/>
                <w:webHidden/>
                <w:sz w:val="24"/>
                <w:szCs w:val="24"/>
              </w:rPr>
              <w:fldChar w:fldCharType="separate"/>
            </w:r>
            <w:r w:rsidR="00572D2E">
              <w:rPr>
                <w:rFonts w:ascii="Badr" w:hAnsi="Badr" w:cs="Badr"/>
                <w:b/>
                <w:bCs/>
                <w:noProof/>
                <w:webHidden/>
                <w:sz w:val="24"/>
                <w:szCs w:val="24"/>
                <w:rtl/>
              </w:rPr>
              <w:t>2</w:t>
            </w:r>
            <w:r w:rsidR="005D0A76" w:rsidRPr="005D0A76">
              <w:rPr>
                <w:rFonts w:ascii="Badr" w:hAnsi="Badr" w:cs="Badr"/>
                <w:b/>
                <w:bCs/>
                <w:noProof/>
                <w:webHidden/>
                <w:sz w:val="24"/>
                <w:szCs w:val="24"/>
              </w:rPr>
              <w:fldChar w:fldCharType="end"/>
            </w:r>
          </w:hyperlink>
        </w:p>
        <w:p w14:paraId="599A2B70" w14:textId="150566CA" w:rsidR="005D0A76" w:rsidRPr="005D0A76" w:rsidRDefault="00850045" w:rsidP="005D0A76">
          <w:pPr>
            <w:pStyle w:val="21"/>
            <w:rPr>
              <w:rFonts w:ascii="Badr" w:hAnsi="Badr" w:cs="Badr"/>
              <w:b/>
              <w:bCs/>
              <w:noProof/>
              <w:sz w:val="24"/>
              <w:szCs w:val="24"/>
              <w:lang w:bidi="ar-SA"/>
            </w:rPr>
          </w:pPr>
          <w:hyperlink w:anchor="_Toc211067804" w:history="1">
            <w:r w:rsidR="005D0A76" w:rsidRPr="005D0A76">
              <w:rPr>
                <w:rStyle w:val="a9"/>
                <w:rFonts w:ascii="Badr" w:hAnsi="Badr" w:cs="Badr"/>
                <w:b/>
                <w:bCs/>
                <w:noProof/>
                <w:sz w:val="24"/>
                <w:szCs w:val="24"/>
                <w:rtl/>
              </w:rPr>
              <w:t>اشکال اول: اختصاص کلام به موارد خاص</w:t>
            </w:r>
            <w:r w:rsidR="005D0A76" w:rsidRPr="005D0A76">
              <w:rPr>
                <w:rFonts w:ascii="Badr" w:hAnsi="Badr" w:cs="Badr"/>
                <w:b/>
                <w:bCs/>
                <w:noProof/>
                <w:webHidden/>
                <w:sz w:val="24"/>
                <w:szCs w:val="24"/>
              </w:rPr>
              <w:tab/>
            </w:r>
            <w:r w:rsidR="005D0A76" w:rsidRPr="005D0A76">
              <w:rPr>
                <w:rFonts w:ascii="Badr" w:hAnsi="Badr" w:cs="Badr"/>
                <w:b/>
                <w:bCs/>
                <w:noProof/>
                <w:webHidden/>
                <w:sz w:val="24"/>
                <w:szCs w:val="24"/>
              </w:rPr>
              <w:fldChar w:fldCharType="begin"/>
            </w:r>
            <w:r w:rsidR="005D0A76" w:rsidRPr="005D0A76">
              <w:rPr>
                <w:rFonts w:ascii="Badr" w:hAnsi="Badr" w:cs="Badr"/>
                <w:b/>
                <w:bCs/>
                <w:noProof/>
                <w:webHidden/>
                <w:sz w:val="24"/>
                <w:szCs w:val="24"/>
              </w:rPr>
              <w:instrText xml:space="preserve"> PAGEREF _Toc211067804 \h </w:instrText>
            </w:r>
            <w:r w:rsidR="005D0A76" w:rsidRPr="005D0A76">
              <w:rPr>
                <w:rFonts w:ascii="Badr" w:hAnsi="Badr" w:cs="Badr"/>
                <w:b/>
                <w:bCs/>
                <w:noProof/>
                <w:webHidden/>
                <w:sz w:val="24"/>
                <w:szCs w:val="24"/>
              </w:rPr>
            </w:r>
            <w:r w:rsidR="005D0A76" w:rsidRPr="005D0A76">
              <w:rPr>
                <w:rFonts w:ascii="Badr" w:hAnsi="Badr" w:cs="Badr"/>
                <w:b/>
                <w:bCs/>
                <w:noProof/>
                <w:webHidden/>
                <w:sz w:val="24"/>
                <w:szCs w:val="24"/>
              </w:rPr>
              <w:fldChar w:fldCharType="separate"/>
            </w:r>
            <w:r w:rsidR="00572D2E">
              <w:rPr>
                <w:rFonts w:ascii="Badr" w:hAnsi="Badr" w:cs="Badr"/>
                <w:b/>
                <w:bCs/>
                <w:noProof/>
                <w:webHidden/>
                <w:sz w:val="24"/>
                <w:szCs w:val="24"/>
                <w:rtl/>
              </w:rPr>
              <w:t>3</w:t>
            </w:r>
            <w:r w:rsidR="005D0A76" w:rsidRPr="005D0A76">
              <w:rPr>
                <w:rFonts w:ascii="Badr" w:hAnsi="Badr" w:cs="Badr"/>
                <w:b/>
                <w:bCs/>
                <w:noProof/>
                <w:webHidden/>
                <w:sz w:val="24"/>
                <w:szCs w:val="24"/>
              </w:rPr>
              <w:fldChar w:fldCharType="end"/>
            </w:r>
          </w:hyperlink>
        </w:p>
        <w:p w14:paraId="0A814893" w14:textId="71B7BC81" w:rsidR="005D0A76" w:rsidRPr="005D0A76" w:rsidRDefault="00850045" w:rsidP="005D0A76">
          <w:pPr>
            <w:pStyle w:val="21"/>
            <w:rPr>
              <w:rFonts w:ascii="Badr" w:hAnsi="Badr" w:cs="Badr"/>
              <w:b/>
              <w:bCs/>
              <w:noProof/>
              <w:sz w:val="24"/>
              <w:szCs w:val="24"/>
              <w:lang w:bidi="ar-SA"/>
            </w:rPr>
          </w:pPr>
          <w:hyperlink w:anchor="_Toc211067805" w:history="1">
            <w:r w:rsidR="005D0A76" w:rsidRPr="005D0A76">
              <w:rPr>
                <w:rStyle w:val="a9"/>
                <w:rFonts w:ascii="Badr" w:hAnsi="Badr" w:cs="Badr"/>
                <w:b/>
                <w:bCs/>
                <w:noProof/>
                <w:sz w:val="24"/>
                <w:szCs w:val="24"/>
                <w:rtl/>
              </w:rPr>
              <w:t>اشکال دوم: استلزام تقیید هیئت، تقیید ماده را</w:t>
            </w:r>
            <w:r w:rsidR="005D0A76" w:rsidRPr="005D0A76">
              <w:rPr>
                <w:rFonts w:ascii="Badr" w:hAnsi="Badr" w:cs="Badr"/>
                <w:b/>
                <w:bCs/>
                <w:noProof/>
                <w:webHidden/>
                <w:sz w:val="24"/>
                <w:szCs w:val="24"/>
              </w:rPr>
              <w:tab/>
            </w:r>
            <w:r w:rsidR="005D0A76" w:rsidRPr="005D0A76">
              <w:rPr>
                <w:rFonts w:ascii="Badr" w:hAnsi="Badr" w:cs="Badr"/>
                <w:b/>
                <w:bCs/>
                <w:noProof/>
                <w:webHidden/>
                <w:sz w:val="24"/>
                <w:szCs w:val="24"/>
              </w:rPr>
              <w:fldChar w:fldCharType="begin"/>
            </w:r>
            <w:r w:rsidR="005D0A76" w:rsidRPr="005D0A76">
              <w:rPr>
                <w:rFonts w:ascii="Badr" w:hAnsi="Badr" w:cs="Badr"/>
                <w:b/>
                <w:bCs/>
                <w:noProof/>
                <w:webHidden/>
                <w:sz w:val="24"/>
                <w:szCs w:val="24"/>
              </w:rPr>
              <w:instrText xml:space="preserve"> PAGEREF _Toc211067805 \h </w:instrText>
            </w:r>
            <w:r w:rsidR="005D0A76" w:rsidRPr="005D0A76">
              <w:rPr>
                <w:rFonts w:ascii="Badr" w:hAnsi="Badr" w:cs="Badr"/>
                <w:b/>
                <w:bCs/>
                <w:noProof/>
                <w:webHidden/>
                <w:sz w:val="24"/>
                <w:szCs w:val="24"/>
              </w:rPr>
            </w:r>
            <w:r w:rsidR="005D0A76" w:rsidRPr="005D0A76">
              <w:rPr>
                <w:rFonts w:ascii="Badr" w:hAnsi="Badr" w:cs="Badr"/>
                <w:b/>
                <w:bCs/>
                <w:noProof/>
                <w:webHidden/>
                <w:sz w:val="24"/>
                <w:szCs w:val="24"/>
              </w:rPr>
              <w:fldChar w:fldCharType="separate"/>
            </w:r>
            <w:r w:rsidR="00572D2E">
              <w:rPr>
                <w:rFonts w:ascii="Badr" w:hAnsi="Badr" w:cs="Badr"/>
                <w:b/>
                <w:bCs/>
                <w:noProof/>
                <w:webHidden/>
                <w:sz w:val="24"/>
                <w:szCs w:val="24"/>
                <w:rtl/>
              </w:rPr>
              <w:t>4</w:t>
            </w:r>
            <w:r w:rsidR="005D0A76" w:rsidRPr="005D0A76">
              <w:rPr>
                <w:rFonts w:ascii="Badr" w:hAnsi="Badr" w:cs="Badr"/>
                <w:b/>
                <w:bCs/>
                <w:noProof/>
                <w:webHidden/>
                <w:sz w:val="24"/>
                <w:szCs w:val="24"/>
              </w:rPr>
              <w:fldChar w:fldCharType="end"/>
            </w:r>
          </w:hyperlink>
        </w:p>
        <w:p w14:paraId="1CC9DD90" w14:textId="75E25644" w:rsidR="005D0A76" w:rsidRPr="005D0A76" w:rsidRDefault="00850045" w:rsidP="005D0A76">
          <w:pPr>
            <w:pStyle w:val="21"/>
            <w:rPr>
              <w:rFonts w:ascii="Badr" w:hAnsi="Badr" w:cs="Badr"/>
              <w:b/>
              <w:bCs/>
              <w:noProof/>
              <w:sz w:val="24"/>
              <w:szCs w:val="24"/>
              <w:lang w:bidi="ar-SA"/>
            </w:rPr>
          </w:pPr>
          <w:hyperlink w:anchor="_Toc211067806" w:history="1">
            <w:r w:rsidR="005D0A76" w:rsidRPr="005D0A76">
              <w:rPr>
                <w:rStyle w:val="a9"/>
                <w:rFonts w:ascii="Badr" w:hAnsi="Badr" w:cs="Badr"/>
                <w:b/>
                <w:bCs/>
                <w:noProof/>
                <w:sz w:val="24"/>
                <w:szCs w:val="24"/>
                <w:rtl/>
              </w:rPr>
              <w:t>اشکال سوم: عدم امکان تمسک به اطلاق هیئت برای کشف ملاک</w:t>
            </w:r>
            <w:r w:rsidR="005D0A76" w:rsidRPr="005D0A76">
              <w:rPr>
                <w:rFonts w:ascii="Badr" w:hAnsi="Badr" w:cs="Badr"/>
                <w:b/>
                <w:bCs/>
                <w:noProof/>
                <w:webHidden/>
                <w:sz w:val="24"/>
                <w:szCs w:val="24"/>
              </w:rPr>
              <w:tab/>
            </w:r>
            <w:r w:rsidR="005D0A76" w:rsidRPr="005D0A76">
              <w:rPr>
                <w:rFonts w:ascii="Badr" w:hAnsi="Badr" w:cs="Badr"/>
                <w:b/>
                <w:bCs/>
                <w:noProof/>
                <w:webHidden/>
                <w:sz w:val="24"/>
                <w:szCs w:val="24"/>
              </w:rPr>
              <w:fldChar w:fldCharType="begin"/>
            </w:r>
            <w:r w:rsidR="005D0A76" w:rsidRPr="005D0A76">
              <w:rPr>
                <w:rFonts w:ascii="Badr" w:hAnsi="Badr" w:cs="Badr"/>
                <w:b/>
                <w:bCs/>
                <w:noProof/>
                <w:webHidden/>
                <w:sz w:val="24"/>
                <w:szCs w:val="24"/>
              </w:rPr>
              <w:instrText xml:space="preserve"> PAGEREF _Toc211067806 \h </w:instrText>
            </w:r>
            <w:r w:rsidR="005D0A76" w:rsidRPr="005D0A76">
              <w:rPr>
                <w:rFonts w:ascii="Badr" w:hAnsi="Badr" w:cs="Badr"/>
                <w:b/>
                <w:bCs/>
                <w:noProof/>
                <w:webHidden/>
                <w:sz w:val="24"/>
                <w:szCs w:val="24"/>
              </w:rPr>
            </w:r>
            <w:r w:rsidR="005D0A76" w:rsidRPr="005D0A76">
              <w:rPr>
                <w:rFonts w:ascii="Badr" w:hAnsi="Badr" w:cs="Badr"/>
                <w:b/>
                <w:bCs/>
                <w:noProof/>
                <w:webHidden/>
                <w:sz w:val="24"/>
                <w:szCs w:val="24"/>
              </w:rPr>
              <w:fldChar w:fldCharType="separate"/>
            </w:r>
            <w:r w:rsidR="00572D2E">
              <w:rPr>
                <w:rFonts w:ascii="Badr" w:hAnsi="Badr" w:cs="Badr"/>
                <w:b/>
                <w:bCs/>
                <w:noProof/>
                <w:webHidden/>
                <w:sz w:val="24"/>
                <w:szCs w:val="24"/>
                <w:rtl/>
              </w:rPr>
              <w:t>5</w:t>
            </w:r>
            <w:r w:rsidR="005D0A76" w:rsidRPr="005D0A76">
              <w:rPr>
                <w:rFonts w:ascii="Badr" w:hAnsi="Badr" w:cs="Badr"/>
                <w:b/>
                <w:bCs/>
                <w:noProof/>
                <w:webHidden/>
                <w:sz w:val="24"/>
                <w:szCs w:val="24"/>
              </w:rPr>
              <w:fldChar w:fldCharType="end"/>
            </w:r>
          </w:hyperlink>
        </w:p>
        <w:p w14:paraId="07458C99" w14:textId="31ED5A46" w:rsidR="005D0A76" w:rsidRPr="005D0A76" w:rsidRDefault="00850045" w:rsidP="005D0A76">
          <w:pPr>
            <w:pStyle w:val="21"/>
            <w:rPr>
              <w:rFonts w:ascii="Badr" w:hAnsi="Badr" w:cs="Badr"/>
              <w:b/>
              <w:bCs/>
              <w:noProof/>
              <w:sz w:val="24"/>
              <w:szCs w:val="24"/>
              <w:lang w:bidi="ar-SA"/>
            </w:rPr>
          </w:pPr>
          <w:hyperlink w:anchor="_Toc211067807" w:history="1">
            <w:r w:rsidR="005D0A76" w:rsidRPr="005D0A76">
              <w:rPr>
                <w:rStyle w:val="a9"/>
                <w:rFonts w:ascii="Badr" w:hAnsi="Badr" w:cs="Badr"/>
                <w:b/>
                <w:bCs/>
                <w:noProof/>
                <w:sz w:val="24"/>
                <w:szCs w:val="24"/>
                <w:rtl/>
              </w:rPr>
              <w:t>خلاصه پاسخ به اشکالات</w:t>
            </w:r>
            <w:r w:rsidR="005D0A76" w:rsidRPr="005D0A76">
              <w:rPr>
                <w:rFonts w:ascii="Badr" w:hAnsi="Badr" w:cs="Badr"/>
                <w:b/>
                <w:bCs/>
                <w:noProof/>
                <w:webHidden/>
                <w:sz w:val="24"/>
                <w:szCs w:val="24"/>
              </w:rPr>
              <w:tab/>
            </w:r>
            <w:r w:rsidR="005D0A76" w:rsidRPr="005D0A76">
              <w:rPr>
                <w:rFonts w:ascii="Badr" w:hAnsi="Badr" w:cs="Badr"/>
                <w:b/>
                <w:bCs/>
                <w:noProof/>
                <w:webHidden/>
                <w:sz w:val="24"/>
                <w:szCs w:val="24"/>
              </w:rPr>
              <w:fldChar w:fldCharType="begin"/>
            </w:r>
            <w:r w:rsidR="005D0A76" w:rsidRPr="005D0A76">
              <w:rPr>
                <w:rFonts w:ascii="Badr" w:hAnsi="Badr" w:cs="Badr"/>
                <w:b/>
                <w:bCs/>
                <w:noProof/>
                <w:webHidden/>
                <w:sz w:val="24"/>
                <w:szCs w:val="24"/>
              </w:rPr>
              <w:instrText xml:space="preserve"> PAGEREF _Toc211067807 \h </w:instrText>
            </w:r>
            <w:r w:rsidR="005D0A76" w:rsidRPr="005D0A76">
              <w:rPr>
                <w:rFonts w:ascii="Badr" w:hAnsi="Badr" w:cs="Badr"/>
                <w:b/>
                <w:bCs/>
                <w:noProof/>
                <w:webHidden/>
                <w:sz w:val="24"/>
                <w:szCs w:val="24"/>
              </w:rPr>
            </w:r>
            <w:r w:rsidR="005D0A76" w:rsidRPr="005D0A76">
              <w:rPr>
                <w:rFonts w:ascii="Badr" w:hAnsi="Badr" w:cs="Badr"/>
                <w:b/>
                <w:bCs/>
                <w:noProof/>
                <w:webHidden/>
                <w:sz w:val="24"/>
                <w:szCs w:val="24"/>
              </w:rPr>
              <w:fldChar w:fldCharType="separate"/>
            </w:r>
            <w:r w:rsidR="00572D2E">
              <w:rPr>
                <w:rFonts w:ascii="Badr" w:hAnsi="Badr" w:cs="Badr"/>
                <w:b/>
                <w:bCs/>
                <w:noProof/>
                <w:webHidden/>
                <w:sz w:val="24"/>
                <w:szCs w:val="24"/>
                <w:rtl/>
              </w:rPr>
              <w:t>6</w:t>
            </w:r>
            <w:r w:rsidR="005D0A76" w:rsidRPr="005D0A76">
              <w:rPr>
                <w:rFonts w:ascii="Badr" w:hAnsi="Badr" w:cs="Badr"/>
                <w:b/>
                <w:bCs/>
                <w:noProof/>
                <w:webHidden/>
                <w:sz w:val="24"/>
                <w:szCs w:val="24"/>
              </w:rPr>
              <w:fldChar w:fldCharType="end"/>
            </w:r>
          </w:hyperlink>
        </w:p>
        <w:p w14:paraId="1B936F0D" w14:textId="122F6E4D" w:rsidR="007A1687" w:rsidRPr="007A1687" w:rsidRDefault="000B734B" w:rsidP="005D0A76">
          <w:pPr>
            <w:rPr>
              <w:rFonts w:ascii="Badr" w:hAnsi="Badr"/>
              <w:b/>
              <w:bCs/>
              <w:noProof/>
            </w:rPr>
          </w:pPr>
          <w:r w:rsidRPr="005D0A76">
            <w:rPr>
              <w:rFonts w:ascii="Badr" w:eastAsiaTheme="minorEastAsia" w:hAnsi="Badr"/>
              <w:b/>
              <w:bCs/>
              <w:sz w:val="28"/>
              <w:lang w:val="en-US"/>
            </w:rPr>
            <w:fldChar w:fldCharType="end"/>
          </w:r>
        </w:p>
      </w:sdtContent>
    </w:sdt>
    <w:p w14:paraId="1000B90C" w14:textId="77777777" w:rsidR="005D0A76" w:rsidRPr="005D0A76" w:rsidRDefault="005D0A76" w:rsidP="005D0A76">
      <w:pPr>
        <w:pStyle w:val="1"/>
        <w:rPr>
          <w:noProof/>
          <w:lang w:val="en-US"/>
        </w:rPr>
      </w:pPr>
      <w:bookmarkStart w:id="0" w:name="_Toc211067801"/>
      <w:r w:rsidRPr="005D0A76">
        <w:rPr>
          <w:noProof/>
          <w:rtl/>
          <w:lang w:val="en-US" w:bidi="ar-SA"/>
        </w:rPr>
        <w:t>طریق سوم: تمسک به اطلاق ماده (بیان مرحوم اصفهانی)</w:t>
      </w:r>
      <w:bookmarkEnd w:id="0"/>
    </w:p>
    <w:p w14:paraId="06C7B5BD" w14:textId="77777777" w:rsidR="005D0A76" w:rsidRPr="005D0A76" w:rsidRDefault="005D0A76" w:rsidP="005D0A76">
      <w:pPr>
        <w:rPr>
          <w:noProof/>
          <w:lang w:val="en-US"/>
        </w:rPr>
      </w:pPr>
      <w:r w:rsidRPr="005D0A76">
        <w:rPr>
          <w:noProof/>
          <w:rtl/>
          <w:lang w:val="en-US" w:bidi="ar-SA"/>
        </w:rPr>
        <w:t>طریق سوم برای اثبات اینکه مجمع، مشتمل بر ملاک هر دو حکم است، تمسک به «اطلاق ماده» بود که در کلام مرحوم اصفهانی ذکر شده بود. حاصل این طریق آن بود که حتی اگر قائل به امتناع باشیم، ولی اطلاق موضوع حکم در خطاب مولا و عدم «تقیید مولوی» موضوع، کشف از وجود ملاک در طبیعتِ مثل صلاة می‌کند، حتی در مجمع؛ یعنی حتی در فردی از صلاة که با غصب اتحاد دارد</w:t>
      </w:r>
      <w:r w:rsidRPr="005D0A76">
        <w:rPr>
          <w:noProof/>
          <w:lang w:val="en-US"/>
        </w:rPr>
        <w:t>.</w:t>
      </w:r>
    </w:p>
    <w:p w14:paraId="3693C5DD" w14:textId="54DCE099" w:rsidR="005D0A76" w:rsidRPr="005D0A76" w:rsidRDefault="005D0A76" w:rsidP="0094611F">
      <w:pPr>
        <w:rPr>
          <w:noProof/>
          <w:lang w:val="en-US"/>
        </w:rPr>
      </w:pPr>
      <w:r w:rsidRPr="005D0A76">
        <w:rPr>
          <w:noProof/>
          <w:rtl/>
          <w:lang w:val="en-US" w:bidi="ar-SA"/>
        </w:rPr>
        <w:t>اینکه حکم فعلی این موضوع، مقید به عدم اتحاد با موضوعِ محکوم به حکم مضاد است، این تقیید حکم فعلی اگرچه موجب تقیید موضوع «بما هو موضوعٌ للحکم الفعلی» می‌شود، ولی این مقدار کافی نیست تا از نظر مولا نیز مصداق «تقیید مولوی» محسوب گردد. صرف اینکه حکم فعلی مقید است و حکم فعلی، موضوع (صلات) را «بما أنّه موضوعٌ لحکم فعلی» مقید هم می‌کند، باعث نمی‌شود که این تقیید، «تقیید مولویِ» موضوع محسوب شود. یعنی موجب نمی‌شود که موضوع، بر حسب آنچه مولا در خطابش افاده کرده و بر حسب آنچه در کلامش بیان نموده است، موضوعی مقید معرفی شده باشد. بلکه علی‌رغم تقیید در حکم فعلی، این موضوع همچنان به اطلاق خودش باقی است</w:t>
      </w:r>
      <w:r w:rsidRPr="005D0A76">
        <w:rPr>
          <w:noProof/>
          <w:lang w:val="en-US"/>
        </w:rPr>
        <w:t>.</w:t>
      </w:r>
    </w:p>
    <w:p w14:paraId="5E1A7D95" w14:textId="77777777" w:rsidR="005D0A76" w:rsidRPr="005D0A76" w:rsidRDefault="005D0A76" w:rsidP="005D0A76">
      <w:pPr>
        <w:rPr>
          <w:noProof/>
          <w:lang w:val="en-US"/>
        </w:rPr>
      </w:pPr>
      <w:r w:rsidRPr="005D0A76">
        <w:rPr>
          <w:noProof/>
          <w:rtl/>
          <w:lang w:val="en-US" w:bidi="ar-SA"/>
        </w:rPr>
        <w:t>وقتی موضوع به اطلاق خودش باقی باشد، از این اطلاقِ موضوع کشف می‌کنیم که طبیعت، یعنی «صلات بما أنّه صلاتٌ»، ملاک و مصلحت دارد، حتی در آن صلاتی که متحد با غصب است. حاصل فرمایش مرحوم اصفهانی در این طریق سوم، با این توضیحی که داده شد، همین است؛ توضیحی که مبتنی بر همان کلمات و تعبیراتی است که در کلام مرحوم اصفهانی ذکر شده است</w:t>
      </w:r>
      <w:r w:rsidRPr="005D0A76">
        <w:rPr>
          <w:noProof/>
          <w:lang w:val="en-US"/>
        </w:rPr>
        <w:t>.</w:t>
      </w:r>
    </w:p>
    <w:p w14:paraId="3950B637" w14:textId="77777777" w:rsidR="005D0A76" w:rsidRPr="005D0A76" w:rsidRDefault="005D0A76" w:rsidP="005D0A76">
      <w:pPr>
        <w:pStyle w:val="1"/>
        <w:rPr>
          <w:noProof/>
          <w:lang w:val="en-US"/>
        </w:rPr>
      </w:pPr>
      <w:bookmarkStart w:id="1" w:name="_Toc211067802"/>
      <w:r w:rsidRPr="005D0A76">
        <w:rPr>
          <w:noProof/>
          <w:rtl/>
          <w:lang w:val="en-US" w:bidi="ar-SA"/>
        </w:rPr>
        <w:lastRenderedPageBreak/>
        <w:t>اشکالات مرحوم شهید صدر بر بیان مرحوم اصفهانی</w:t>
      </w:r>
      <w:bookmarkEnd w:id="1"/>
    </w:p>
    <w:p w14:paraId="686B23D6" w14:textId="77777777" w:rsidR="005D0A76" w:rsidRPr="005D0A76" w:rsidRDefault="005D0A76" w:rsidP="005D0A76">
      <w:pPr>
        <w:rPr>
          <w:noProof/>
          <w:lang w:val="en-US"/>
        </w:rPr>
      </w:pPr>
      <w:r w:rsidRPr="005D0A76">
        <w:rPr>
          <w:noProof/>
          <w:rtl/>
          <w:lang w:val="en-US" w:bidi="ar-SA"/>
        </w:rPr>
        <w:t>مرحوم آقای صدر به این کلام مرحوم اصفهانی در مجموع سه ایراد وارد کرده‌اند. باید بررسی کنیم که آیا این ایرادها بر کلام مرحوم اصفهانی وارد است یا اینکه اشکال وارد بر کلام ایشان، چیز دیگری غیر از این ایرادات است</w:t>
      </w:r>
      <w:r w:rsidRPr="005D0A76">
        <w:rPr>
          <w:noProof/>
          <w:lang w:val="en-US"/>
        </w:rPr>
        <w:t>.</w:t>
      </w:r>
    </w:p>
    <w:p w14:paraId="0A692E99" w14:textId="599B1D51" w:rsidR="005D0A76" w:rsidRDefault="005D0A76" w:rsidP="009545AB">
      <w:pPr>
        <w:pStyle w:val="2"/>
        <w:rPr>
          <w:noProof/>
          <w:rtl/>
          <w:lang w:val="en-US" w:bidi="ar-SA"/>
        </w:rPr>
      </w:pPr>
      <w:bookmarkStart w:id="2" w:name="_Toc211067803"/>
      <w:r>
        <w:rPr>
          <w:rFonts w:hint="cs"/>
          <w:noProof/>
          <w:rtl/>
          <w:lang w:val="en-US" w:bidi="ar-SA"/>
        </w:rPr>
        <w:t>تقریر مدع</w:t>
      </w:r>
      <w:r w:rsidR="009545AB">
        <w:rPr>
          <w:rFonts w:hint="cs"/>
          <w:noProof/>
          <w:rtl/>
          <w:lang w:val="en-US" w:bidi="ar-SA"/>
        </w:rPr>
        <w:t>ا</w:t>
      </w:r>
      <w:r>
        <w:rPr>
          <w:rFonts w:hint="cs"/>
          <w:noProof/>
          <w:rtl/>
          <w:lang w:val="en-US" w:bidi="ar-SA"/>
        </w:rPr>
        <w:t xml:space="preserve">ی مرحوم اصفهانی </w:t>
      </w:r>
      <w:r w:rsidR="009545AB">
        <w:rPr>
          <w:rFonts w:hint="cs"/>
          <w:noProof/>
          <w:rtl/>
          <w:lang w:val="en-US" w:bidi="ar-SA"/>
        </w:rPr>
        <w:t>در</w:t>
      </w:r>
      <w:bookmarkStart w:id="3" w:name="_GoBack"/>
      <w:bookmarkEnd w:id="3"/>
      <w:r>
        <w:rPr>
          <w:rFonts w:hint="cs"/>
          <w:noProof/>
          <w:rtl/>
          <w:lang w:val="en-US" w:bidi="ar-SA"/>
        </w:rPr>
        <w:t xml:space="preserve"> بیان شهید صدر</w:t>
      </w:r>
      <w:bookmarkEnd w:id="2"/>
    </w:p>
    <w:p w14:paraId="714AA9FF" w14:textId="28630DE4" w:rsidR="005D0A76" w:rsidRPr="005D0A76" w:rsidRDefault="005D0A76" w:rsidP="0094611F">
      <w:pPr>
        <w:rPr>
          <w:noProof/>
          <w:lang w:val="en-US"/>
        </w:rPr>
      </w:pPr>
      <w:r w:rsidRPr="005D0A76">
        <w:rPr>
          <w:noProof/>
          <w:rtl/>
          <w:lang w:val="en-US" w:bidi="ar-SA"/>
        </w:rPr>
        <w:t xml:space="preserve">قبل از اینکه این سه ایراد را </w:t>
      </w:r>
      <w:r w:rsidR="0094611F">
        <w:rPr>
          <w:rFonts w:hint="cs"/>
          <w:noProof/>
          <w:rtl/>
          <w:lang w:val="en-US" w:bidi="ar-SA"/>
        </w:rPr>
        <w:t xml:space="preserve">مطرح کنيم </w:t>
      </w:r>
      <w:r w:rsidRPr="005D0A76">
        <w:rPr>
          <w:noProof/>
          <w:rtl/>
          <w:lang w:val="en-US" w:bidi="ar-SA"/>
        </w:rPr>
        <w:t xml:space="preserve"> -که البته ایراد اول در جلسه قبل مقداری </w:t>
      </w:r>
      <w:r w:rsidR="0094611F">
        <w:rPr>
          <w:rFonts w:hint="cs"/>
          <w:noProof/>
          <w:rtl/>
          <w:lang w:val="en-US" w:bidi="ar-SA"/>
        </w:rPr>
        <w:t>از آن بيان شد</w:t>
      </w:r>
      <w:r w:rsidRPr="005D0A76">
        <w:rPr>
          <w:noProof/>
          <w:rtl/>
          <w:lang w:val="en-US" w:bidi="ar-SA"/>
        </w:rPr>
        <w:t xml:space="preserve">- ابتدا نقلی را که مرحوم آقای صدر از کلام مرحوم اصفهانی دارد، ملاحظه می‌کنیم و سپس به سراغ اشکالات می‌رویم. آنچه مرحوم آقای صدر در اینجا به عنوان طریق مختص مرحوم اصفهانی نقل کرده، این است که ایشان فرموده‌اند: «موانع و محاذیر عقلیه فقط موجب تقیید اطلاق هیئت می‌شوند و اطلاق هیئت را مقید می‌کنند به عدم وجود آن مانع. اما مدلول ماده که "واجب" است، نه "وجوب"، هیچ موجبی برای تقیید </w:t>
      </w:r>
      <w:r w:rsidR="0094611F">
        <w:rPr>
          <w:rFonts w:hint="cs"/>
          <w:noProof/>
          <w:rtl/>
          <w:lang w:val="en-US" w:bidi="ar-SA"/>
        </w:rPr>
        <w:t>آن</w:t>
      </w:r>
      <w:r w:rsidRPr="005D0A76">
        <w:rPr>
          <w:noProof/>
          <w:rtl/>
          <w:lang w:val="en-US" w:bidi="ar-SA"/>
        </w:rPr>
        <w:t xml:space="preserve"> وجود ندارد. محاذیر عقلیه فقط هیئت را مقید می‌کنند و مفاد ماده به اطلاق خودش باقی است</w:t>
      </w:r>
      <w:r w:rsidRPr="005D0A76">
        <w:rPr>
          <w:noProof/>
          <w:lang w:val="en-US"/>
        </w:rPr>
        <w:t xml:space="preserve">. </w:t>
      </w:r>
      <w:r w:rsidRPr="005D0A76">
        <w:rPr>
          <w:noProof/>
          <w:rtl/>
          <w:lang w:val="en-US" w:bidi="ar-SA"/>
        </w:rPr>
        <w:t>وقتی ماده اطلاق داشته باشد، از اطلاق ماده کشف می‌کنیم که ملاک در طبیعت هست، حتی در طبیعت متحد با غصب؛ حتی در صلات مقید به غصب</w:t>
      </w:r>
      <w:r w:rsidRPr="005D0A76">
        <w:rPr>
          <w:noProof/>
          <w:lang w:val="en-US"/>
        </w:rPr>
        <w:t>.</w:t>
      </w:r>
      <w:r w:rsidR="0094611F">
        <w:rPr>
          <w:rFonts w:hint="cs"/>
          <w:noProof/>
          <w:rtl/>
          <w:lang w:val="en-US"/>
        </w:rPr>
        <w:t>»</w:t>
      </w:r>
    </w:p>
    <w:p w14:paraId="62BAAF9D" w14:textId="77777777" w:rsidR="005D0A76" w:rsidRDefault="005D0A76" w:rsidP="005D0A76">
      <w:pPr>
        <w:rPr>
          <w:noProof/>
          <w:rtl/>
          <w:lang w:val="en-US"/>
        </w:rPr>
      </w:pPr>
      <w:r w:rsidRPr="005D0A76">
        <w:rPr>
          <w:noProof/>
          <w:rtl/>
          <w:lang w:val="en-US" w:bidi="ar-SA"/>
        </w:rPr>
        <w:t>ایشان فرموده‌اند</w:t>
      </w:r>
      <w:r w:rsidRPr="005D0A76">
        <w:rPr>
          <w:b/>
          <w:bCs/>
          <w:noProof/>
          <w:rtl/>
          <w:lang w:val="en-US" w:bidi="ar-SA"/>
        </w:rPr>
        <w:t>در جایی که هیئت مقید باشد، ماده به اطلاق خودش باقی می‌ماند</w:t>
      </w:r>
      <w:r>
        <w:rPr>
          <w:rFonts w:hint="cs"/>
          <w:b/>
          <w:bCs/>
          <w:noProof/>
          <w:rtl/>
          <w:lang w:val="en-US"/>
        </w:rPr>
        <w:t>؛</w:t>
      </w:r>
      <w:r w:rsidRPr="005D0A76">
        <w:rPr>
          <w:noProof/>
          <w:lang w:val="en-US"/>
        </w:rPr>
        <w:t xml:space="preserve"> </w:t>
      </w:r>
      <w:r w:rsidRPr="005D0A76">
        <w:rPr>
          <w:noProof/>
          <w:rtl/>
          <w:lang w:val="en-US" w:bidi="ar-SA"/>
        </w:rPr>
        <w:t>مقداری که مرحوم آقای صدر از کلام مرحوم اصفهانی نقل کرده در همین حد است و می‌فرمایند</w:t>
      </w:r>
      <w:r w:rsidRPr="005D0A76">
        <w:rPr>
          <w:noProof/>
          <w:lang w:val="en-US"/>
        </w:rPr>
        <w:t>:</w:t>
      </w:r>
    </w:p>
    <w:p w14:paraId="48D5AE3E" w14:textId="22B27279" w:rsidR="005D0A76" w:rsidRDefault="005D0A76" w:rsidP="005D0A76">
      <w:pPr>
        <w:rPr>
          <w:b/>
          <w:bCs/>
          <w:noProof/>
          <w:rtl/>
          <w:lang w:val="en-US"/>
        </w:rPr>
      </w:pPr>
      <w:r>
        <w:rPr>
          <w:rFonts w:hint="cs"/>
          <w:b/>
          <w:bCs/>
          <w:noProof/>
          <w:rtl/>
          <w:lang w:val="en-US"/>
        </w:rPr>
        <w:t>«</w:t>
      </w:r>
      <w:r w:rsidR="0094611F">
        <w:rPr>
          <w:rFonts w:hint="cs"/>
          <w:b/>
          <w:bCs/>
          <w:noProof/>
          <w:rtl/>
          <w:lang w:val="en-US"/>
        </w:rPr>
        <w:t xml:space="preserve">انّ الموانع و المحاذير العقلية </w:t>
      </w:r>
      <w:r w:rsidRPr="005D0A76">
        <w:rPr>
          <w:b/>
          <w:bCs/>
          <w:noProof/>
          <w:rtl/>
          <w:lang w:val="en-US" w:bidi="ar-SA"/>
        </w:rPr>
        <w:t>انما تقید اطلاق الهیئة و مفادها بما اذا لم یکن شیء من المحاذیر، و اما مدلول المادة الذی هو الواجب لا الوجوب فلا موجب لتقییده، بل یبقی الوجوب المقید متعلقاً بالمادة المطلقة، فیکشف عن ثبوت الملاک فی مورد الاجتماع</w:t>
      </w:r>
      <w:r>
        <w:rPr>
          <w:rFonts w:hint="cs"/>
          <w:b/>
          <w:bCs/>
          <w:noProof/>
          <w:rtl/>
          <w:lang w:val="en-US"/>
        </w:rPr>
        <w:t>»</w:t>
      </w:r>
      <w:r w:rsidR="00FE6CA7">
        <w:rPr>
          <w:rStyle w:val="a6"/>
          <w:b/>
          <w:bCs/>
          <w:noProof/>
          <w:rtl/>
          <w:lang w:val="en-US"/>
        </w:rPr>
        <w:footnoteReference w:id="1"/>
      </w:r>
    </w:p>
    <w:p w14:paraId="586892FF" w14:textId="2EF003FC" w:rsidR="005D0A76" w:rsidRDefault="005D0A76" w:rsidP="005D0A76">
      <w:pPr>
        <w:rPr>
          <w:noProof/>
          <w:rtl/>
          <w:lang w:val="en-US"/>
        </w:rPr>
      </w:pPr>
      <w:r w:rsidRPr="005D0A76">
        <w:rPr>
          <w:noProof/>
          <w:rtl/>
          <w:lang w:val="en-US" w:bidi="ar-SA"/>
        </w:rPr>
        <w:t>ایشان بر همین اساس، سه اشکال به مرحوم اصفهانی در این طریق ثالث برای اثبات ملاک وارد کرده‌اند</w:t>
      </w:r>
      <w:r w:rsidRPr="005D0A76">
        <w:rPr>
          <w:noProof/>
          <w:lang w:val="en-US"/>
        </w:rPr>
        <w:t>.</w:t>
      </w:r>
    </w:p>
    <w:p w14:paraId="69925F53" w14:textId="4551DFB7" w:rsidR="005D0A76" w:rsidRPr="005D0A76" w:rsidRDefault="005D0A76" w:rsidP="005D0A76">
      <w:pPr>
        <w:rPr>
          <w:noProof/>
          <w:lang w:val="en-US"/>
        </w:rPr>
      </w:pPr>
      <w:r w:rsidRPr="005D0A76">
        <w:rPr>
          <w:noProof/>
          <w:rtl/>
          <w:lang w:val="en-US" w:bidi="ar-SA"/>
        </w:rPr>
        <w:t>سه اشکالی که مرحوم آقای صدر بر کلام مرحوم اصفهانی وارد کرده است، به شرح زیر است</w:t>
      </w:r>
      <w:r w:rsidRPr="005D0A76">
        <w:rPr>
          <w:noProof/>
          <w:lang w:val="en-US"/>
        </w:rPr>
        <w:t>:</w:t>
      </w:r>
    </w:p>
    <w:p w14:paraId="3EDC281D" w14:textId="77777777" w:rsidR="005D0A76" w:rsidRPr="005D0A76" w:rsidRDefault="005D0A76" w:rsidP="005D0A76">
      <w:pPr>
        <w:pStyle w:val="2"/>
        <w:rPr>
          <w:noProof/>
          <w:lang w:val="en-US"/>
        </w:rPr>
      </w:pPr>
      <w:bookmarkStart w:id="4" w:name="_Toc211067804"/>
      <w:r w:rsidRPr="005D0A76">
        <w:rPr>
          <w:noProof/>
          <w:rtl/>
          <w:lang w:val="en-US" w:bidi="ar-SA"/>
        </w:rPr>
        <w:t>اشکال اول: اختصاص کلام به موارد خاص</w:t>
      </w:r>
      <w:bookmarkEnd w:id="4"/>
    </w:p>
    <w:p w14:paraId="1EFBB475" w14:textId="77777777" w:rsidR="005D0A76" w:rsidRPr="005D0A76" w:rsidRDefault="005D0A76" w:rsidP="005D0A76">
      <w:pPr>
        <w:rPr>
          <w:noProof/>
          <w:lang w:val="en-US"/>
        </w:rPr>
      </w:pPr>
      <w:r w:rsidRPr="005D0A76">
        <w:rPr>
          <w:noProof/>
          <w:rtl/>
          <w:lang w:val="en-US" w:bidi="ar-SA"/>
        </w:rPr>
        <w:t>فرموده‌اند اگر این کلام شما صحیح و دارای وجهی باشد، در جایی صحیح است که محذورِ در بین، اقتضای تقیید وجوب را داشته باشد. ولی در جایی که محذور از همان ابتدا اقتضای تقیید واجب و ماده را داشته باشد، فرمایش شما محلی ندارد. مقام ما از مواردی است که محذور عقلی از همان ابتدا اقتضا دارد تقییدِ نسبت به واجب و ماده را. در مقام ما، محذور به مدلول ماده برمی‌گردد و به اطلاق ماده برمی‌گردد. آنچه محذور دارد، اطلاق داشتنِ ماده متعلق امر نسبت به مورد اجتماع است</w:t>
      </w:r>
      <w:r w:rsidRPr="005D0A76">
        <w:rPr>
          <w:noProof/>
          <w:lang w:val="en-US"/>
        </w:rPr>
        <w:t>.</w:t>
      </w:r>
    </w:p>
    <w:p w14:paraId="3946B0C4" w14:textId="77777777" w:rsidR="005D0A76" w:rsidRPr="005D0A76" w:rsidRDefault="005D0A76" w:rsidP="005D0A76">
      <w:pPr>
        <w:rPr>
          <w:noProof/>
          <w:lang w:val="en-US"/>
        </w:rPr>
      </w:pPr>
      <w:r w:rsidRPr="005D0A76">
        <w:rPr>
          <w:noProof/>
          <w:rtl/>
          <w:lang w:val="en-US" w:bidi="ar-SA"/>
        </w:rPr>
        <w:t>این کلام شما اگر وجهی هم داشته باشد، برای امثال مقام، فایده‌ای ندارد و به درد مواردی می‌خورد که محذور عقلی، اقتضای تقیید در ناحیه وجوب را داشته باشد، مانند موارد عجز. در موارد عجز، محذور در بین، اقتضای تقیید خود حکم، تکلیف و وجوب را دارد؛ از جهت اینکه تکلیف عاجز محال است. لذا در موارد عجز، حتماً باید تکلیف مقید به فرض قدرت و عدم عجز باشد</w:t>
      </w:r>
      <w:r w:rsidRPr="005D0A76">
        <w:rPr>
          <w:noProof/>
          <w:lang w:val="en-US"/>
        </w:rPr>
        <w:t>.</w:t>
      </w:r>
    </w:p>
    <w:p w14:paraId="67F814E2" w14:textId="11D6CAAE" w:rsidR="005D0A76" w:rsidRPr="005D0A76" w:rsidRDefault="005D0A76" w:rsidP="0094611F">
      <w:pPr>
        <w:rPr>
          <w:noProof/>
          <w:lang w:val="en-US"/>
        </w:rPr>
      </w:pPr>
      <w:r w:rsidRPr="005D0A76">
        <w:rPr>
          <w:noProof/>
          <w:rtl/>
          <w:lang w:val="en-US" w:bidi="ar-SA"/>
        </w:rPr>
        <w:lastRenderedPageBreak/>
        <w:t>به عبارت دیگر</w:t>
      </w:r>
      <w:r w:rsidR="0094611F">
        <w:rPr>
          <w:rFonts w:hint="cs"/>
          <w:noProof/>
          <w:rtl/>
          <w:lang w:val="en-US" w:bidi="ar-SA"/>
        </w:rPr>
        <w:t xml:space="preserve"> </w:t>
      </w:r>
      <w:r w:rsidRPr="005D0A76">
        <w:rPr>
          <w:noProof/>
          <w:rtl/>
          <w:lang w:val="en-US" w:bidi="ar-SA"/>
        </w:rPr>
        <w:t>: این</w:t>
      </w:r>
      <w:r w:rsidR="0094611F">
        <w:rPr>
          <w:rFonts w:hint="cs"/>
          <w:noProof/>
          <w:rtl/>
          <w:lang w:val="en-US" w:bidi="ar-SA"/>
        </w:rPr>
        <w:t>که</w:t>
      </w:r>
      <w:r w:rsidRPr="005D0A76">
        <w:rPr>
          <w:noProof/>
          <w:rtl/>
          <w:lang w:val="en-US" w:bidi="ar-SA"/>
        </w:rPr>
        <w:t xml:space="preserve"> تقیید، اختصاص به مفاد هیئت داشته باشد و به مفاد ماده سرایت نکند، مربوط به جایی است که تقیید، ابتدائاً به مفاد هیئت بخورد و محذور، از همان ابتدا اقتضای تقیید در ناحیه هیئت را داشته باشد. در آن موارد، این کلام شما محل پیدا می‌کند که محذور عقلی، اقتضای تقیید هیئت را داشت و تقیید هیئت هم کاری به تقیید ماده ندارد. می‌شود هیئت مقید باشد در حالی که ماده مطلق است؛ مانند موارد عجز. اما در مثل مقام که تقیید در بین، ابتدائاً منصبّ بر مفاد ماده است، این حرف‌ها اصلاً محل ندارد</w:t>
      </w:r>
      <w:r w:rsidRPr="005D0A76">
        <w:rPr>
          <w:noProof/>
          <w:lang w:val="en-US"/>
        </w:rPr>
        <w:t>.</w:t>
      </w:r>
    </w:p>
    <w:p w14:paraId="33461F75" w14:textId="77777777" w:rsidR="005D0A76" w:rsidRPr="005D0A76" w:rsidRDefault="005D0A76" w:rsidP="005D0A76">
      <w:pPr>
        <w:rPr>
          <w:noProof/>
          <w:lang w:val="en-US"/>
        </w:rPr>
      </w:pPr>
      <w:r w:rsidRPr="005D0A76">
        <w:rPr>
          <w:noProof/>
          <w:rtl/>
          <w:lang w:val="en-US" w:bidi="ar-SA"/>
        </w:rPr>
        <w:t>توضیح بیشتر این است که محاذیر عقلیه که موجب تقیید اطلاق می‌شوند، بر دو قسم هستند</w:t>
      </w:r>
      <w:r w:rsidRPr="005D0A76">
        <w:rPr>
          <w:noProof/>
          <w:lang w:val="en-US"/>
        </w:rPr>
        <w:t>:</w:t>
      </w:r>
    </w:p>
    <w:p w14:paraId="2431A0ED" w14:textId="77777777" w:rsidR="005D0A76" w:rsidRPr="005D0A76" w:rsidRDefault="005D0A76" w:rsidP="005D0A76">
      <w:pPr>
        <w:numPr>
          <w:ilvl w:val="0"/>
          <w:numId w:val="48"/>
        </w:numPr>
        <w:rPr>
          <w:noProof/>
          <w:lang w:val="en-US"/>
        </w:rPr>
      </w:pPr>
      <w:r w:rsidRPr="005D0A76">
        <w:rPr>
          <w:b/>
          <w:bCs/>
          <w:noProof/>
          <w:rtl/>
          <w:lang w:val="en-US" w:bidi="ar-SA"/>
        </w:rPr>
        <w:t>قسم اول</w:t>
      </w:r>
      <w:r w:rsidRPr="005D0A76">
        <w:rPr>
          <w:b/>
          <w:bCs/>
          <w:noProof/>
          <w:lang w:val="en-US"/>
        </w:rPr>
        <w:t>:</w:t>
      </w:r>
      <w:r w:rsidRPr="005D0A76">
        <w:rPr>
          <w:noProof/>
          <w:lang w:val="en-US"/>
        </w:rPr>
        <w:t xml:space="preserve"> </w:t>
      </w:r>
      <w:r w:rsidRPr="005D0A76">
        <w:rPr>
          <w:noProof/>
          <w:rtl/>
          <w:lang w:val="en-US" w:bidi="ar-SA"/>
        </w:rPr>
        <w:t>محذور موجب می‌شود که تقیید، ابتدائاً به هیئت وارد شود؛ مانند عجز و نسیان. این امور باعث می‌شود که وجوب و تکلیف، مقید به عدم عجز و عدم نسیان شود؛ زیرا ثبوت حکم در موارد عجز و نسیان، استحاله دارد</w:t>
      </w:r>
      <w:r w:rsidRPr="005D0A76">
        <w:rPr>
          <w:noProof/>
          <w:lang w:val="en-US"/>
        </w:rPr>
        <w:t>.</w:t>
      </w:r>
    </w:p>
    <w:p w14:paraId="1EF75A46" w14:textId="77777777" w:rsidR="005D0A76" w:rsidRPr="005D0A76" w:rsidRDefault="005D0A76" w:rsidP="005D0A76">
      <w:pPr>
        <w:numPr>
          <w:ilvl w:val="0"/>
          <w:numId w:val="48"/>
        </w:numPr>
        <w:rPr>
          <w:noProof/>
          <w:lang w:val="en-US"/>
        </w:rPr>
      </w:pPr>
      <w:r w:rsidRPr="005D0A76">
        <w:rPr>
          <w:b/>
          <w:bCs/>
          <w:noProof/>
          <w:rtl/>
          <w:lang w:val="en-US" w:bidi="ar-SA"/>
        </w:rPr>
        <w:t>قسم دوم</w:t>
      </w:r>
      <w:r w:rsidRPr="005D0A76">
        <w:rPr>
          <w:b/>
          <w:bCs/>
          <w:noProof/>
          <w:lang w:val="en-US"/>
        </w:rPr>
        <w:t>:</w:t>
      </w:r>
      <w:r w:rsidRPr="005D0A76">
        <w:rPr>
          <w:noProof/>
          <w:lang w:val="en-US"/>
        </w:rPr>
        <w:t xml:space="preserve"> </w:t>
      </w:r>
      <w:r w:rsidRPr="005D0A76">
        <w:rPr>
          <w:noProof/>
          <w:rtl/>
          <w:lang w:val="en-US" w:bidi="ar-SA"/>
        </w:rPr>
        <w:t>محذور عقلی به نحوی است که اقتضا می‌کند تقیید از همان ابتدا بر ماده انصباب داشته باشد و وارد بر ماده شود؛ مانند مقام ما. در مقام ما، آن محذور عقلی اقتضا دارد که از همان ابتدا تقیید روی ماده برود. چرا؟ زیرا آنچه در مقام، محذور محسوب می‌شود این است که عنوان واجب و ماده متعلق وجوب، اطلاق داشته باشد و هم فرد غیر متحد با حرام را بگیرد و هم فرد متحد با حرام را. اینکه واجب، شامل فرد متحد با حرام بشود، استحاله دارد. پس استحاله و محذور در اطلاق ماده است. این محذور، باعث می‌شود که ماده مقید شود. و الا اصل تعلق وجوب به ماده صلات، اشکالی ندارد. لذا مکلف می‌تواند این صلات را در غیر مجمع اتیان کند که اگر غیر مجمع اتیان شود، عمل صحیح واقع شده و موجب سقوط تکلیف است</w:t>
      </w:r>
      <w:r w:rsidRPr="005D0A76">
        <w:rPr>
          <w:noProof/>
          <w:lang w:val="en-US"/>
        </w:rPr>
        <w:t>.</w:t>
      </w:r>
    </w:p>
    <w:p w14:paraId="124EEF6C" w14:textId="782A2948" w:rsidR="005D0A76" w:rsidRPr="005D0A76" w:rsidRDefault="005D0A76" w:rsidP="005D0A76">
      <w:pPr>
        <w:rPr>
          <w:noProof/>
          <w:lang w:val="en-US"/>
        </w:rPr>
      </w:pPr>
      <w:r w:rsidRPr="005D0A76">
        <w:rPr>
          <w:noProof/>
          <w:rtl/>
          <w:lang w:val="en-US" w:bidi="ar-SA"/>
        </w:rPr>
        <w:t>وقتی محذور، تقیید ماده را ابتدائاً اقتضا کند، اصلاً «بقاء الهیئة علی اطلاقها» محذوری ندارد. محذور در قسمت مفاد هیئت نیست. آنچه محذور دارد این است که ماده اطلاق داشته باشد. خب آن محذور، اقتضای تقیید ماده را دارد. ولو هیئت (وجوب متعلق به این ماده) اطلاق هم داشته باشد، آن محذور را ندارد تا تقیید آن لازم باشد؛ بلکه در صورتی که برای مکلف مندوحه وجود داشته باشد و بتواند طبیعت را در غیر مجمع اتیان کند، اطلاق هیئت اشکالی ندارد</w:t>
      </w:r>
      <w:r w:rsidRPr="005D0A76">
        <w:rPr>
          <w:noProof/>
          <w:lang w:val="en-US"/>
        </w:rPr>
        <w:t>.</w:t>
      </w:r>
    </w:p>
    <w:p w14:paraId="7943BA5A" w14:textId="6E8A4ED7" w:rsidR="005D0A76" w:rsidRPr="005D0A76" w:rsidRDefault="005D0A76" w:rsidP="0094611F">
      <w:pPr>
        <w:rPr>
          <w:noProof/>
          <w:lang w:val="en-US"/>
        </w:rPr>
      </w:pPr>
      <w:r w:rsidRPr="005D0A76">
        <w:rPr>
          <w:noProof/>
          <w:rtl/>
          <w:lang w:val="en-US" w:bidi="ar-SA"/>
        </w:rPr>
        <w:t xml:space="preserve">پس محاذیر عقلیه دو قسم هستند و این کلام شما اگر صحیح باشد، در قسم اول از محاذیر عقلیه صحیح است که محذور، اقتضای تقیید هیئت را می‌کند </w:t>
      </w:r>
      <w:r w:rsidR="0094611F">
        <w:rPr>
          <w:rFonts w:hint="cs"/>
          <w:noProof/>
          <w:rtl/>
          <w:lang w:val="en-US" w:bidi="ar-SA"/>
        </w:rPr>
        <w:t xml:space="preserve">در آنجا می توانيد بگوييد </w:t>
      </w:r>
      <w:r w:rsidRPr="005D0A76">
        <w:rPr>
          <w:noProof/>
          <w:rtl/>
          <w:lang w:val="en-US" w:bidi="ar-SA"/>
        </w:rPr>
        <w:t>تقیید از هیئت به ماده سرایت نمی‌کند</w:t>
      </w:r>
      <w:r w:rsidRPr="005D0A76">
        <w:rPr>
          <w:noProof/>
          <w:lang w:val="en-US"/>
        </w:rPr>
        <w:t xml:space="preserve">. </w:t>
      </w:r>
      <w:r w:rsidRPr="005D0A76">
        <w:rPr>
          <w:b/>
          <w:bCs/>
          <w:noProof/>
          <w:rtl/>
          <w:lang w:val="en-US" w:bidi="ar-SA"/>
        </w:rPr>
        <w:t>لا موجب لسرایة التقیید من الهیئة الی المادة</w:t>
      </w:r>
      <w:r w:rsidRPr="005D0A76">
        <w:rPr>
          <w:b/>
          <w:bCs/>
          <w:noProof/>
          <w:lang w:val="en-US"/>
        </w:rPr>
        <w:t>.</w:t>
      </w:r>
      <w:r w:rsidRPr="005D0A76">
        <w:rPr>
          <w:noProof/>
          <w:lang w:val="en-US"/>
        </w:rPr>
        <w:t xml:space="preserve"> </w:t>
      </w:r>
      <w:r w:rsidRPr="005D0A76">
        <w:rPr>
          <w:noProof/>
          <w:rtl/>
          <w:lang w:val="en-US" w:bidi="ar-SA"/>
        </w:rPr>
        <w:t>ولی در قسم دوم که تقیید از ابتدا روی ماده رفته است، این فرمایش اصلاً محل ندارد. این اشکال اول بود</w:t>
      </w:r>
      <w:r w:rsidRPr="005D0A76">
        <w:rPr>
          <w:noProof/>
          <w:lang w:val="en-US"/>
        </w:rPr>
        <w:t>.</w:t>
      </w:r>
    </w:p>
    <w:p w14:paraId="365110C6" w14:textId="77777777" w:rsidR="005D0A76" w:rsidRPr="005D0A76" w:rsidRDefault="005D0A76" w:rsidP="005D0A76">
      <w:pPr>
        <w:pStyle w:val="2"/>
        <w:rPr>
          <w:noProof/>
          <w:lang w:val="en-US"/>
        </w:rPr>
      </w:pPr>
      <w:bookmarkStart w:id="5" w:name="_Toc211067805"/>
      <w:r w:rsidRPr="005D0A76">
        <w:rPr>
          <w:noProof/>
          <w:rtl/>
          <w:lang w:val="en-US" w:bidi="ar-SA"/>
        </w:rPr>
        <w:t>اشکال دوم: استلزام تقیید هیئت، تقیید ماده را</w:t>
      </w:r>
      <w:bookmarkEnd w:id="5"/>
    </w:p>
    <w:p w14:paraId="5EFD3BFE" w14:textId="77777777" w:rsidR="005D0A76" w:rsidRPr="005D0A76" w:rsidRDefault="005D0A76" w:rsidP="005D0A76">
      <w:pPr>
        <w:rPr>
          <w:noProof/>
          <w:lang w:val="en-US"/>
        </w:rPr>
      </w:pPr>
      <w:r w:rsidRPr="005D0A76">
        <w:rPr>
          <w:noProof/>
          <w:rtl/>
          <w:lang w:val="en-US" w:bidi="ar-SA"/>
        </w:rPr>
        <w:t>در عبارت «ثانیاً» در کتاب بحوث، دو اشکال وجود دارد. اشکال دوم این است که ولو تقیید ابتدائاً به هیئت هم وارد شود و منصبّ بر هیئت هم باشد، ولی تقیید هیئت، در نهایت موجب تقیید ماده می‌شود. نمی‌شود هیئت مقید باشد اما ماده مطلق باشد. وقتی ماده مقید شد، دیگر اطلاقی در ناحیه ماده ندارید که کشف کنید ملاک، حتی این فرد متحد با حرام را می‌گیرد</w:t>
      </w:r>
      <w:r w:rsidRPr="005D0A76">
        <w:rPr>
          <w:noProof/>
          <w:lang w:val="en-US"/>
        </w:rPr>
        <w:t>.</w:t>
      </w:r>
    </w:p>
    <w:p w14:paraId="33F364BA" w14:textId="77777777" w:rsidR="005D0A76" w:rsidRPr="005D0A76" w:rsidRDefault="005D0A76" w:rsidP="005D0A76">
      <w:pPr>
        <w:rPr>
          <w:noProof/>
          <w:lang w:val="en-US"/>
        </w:rPr>
      </w:pPr>
      <w:r w:rsidRPr="005D0A76">
        <w:rPr>
          <w:b/>
          <w:bCs/>
          <w:noProof/>
          <w:rtl/>
          <w:lang w:val="en-US" w:bidi="ar-SA"/>
        </w:rPr>
        <w:lastRenderedPageBreak/>
        <w:t>اشکال دوم که از عبارت «ثانیاً» در بحوث استفاده می‌شود این است که ولو از اشکال اول رفع ید کنیم و بگوییم محذور، ابتدائاً اقتضای تقیید در ناحیه هیئت را می‌کند، ولی تقیید هیئت، مستلزم تقیید در ناحیه ماده هم هست</w:t>
      </w:r>
      <w:r w:rsidRPr="005D0A76">
        <w:rPr>
          <w:b/>
          <w:bCs/>
          <w:noProof/>
          <w:lang w:val="en-US"/>
        </w:rPr>
        <w:t>.</w:t>
      </w:r>
    </w:p>
    <w:p w14:paraId="1B6C0B2A" w14:textId="489C3CE3" w:rsidR="005D0A76" w:rsidRPr="005D0A76" w:rsidRDefault="005D0A76" w:rsidP="00A51DE8">
      <w:pPr>
        <w:rPr>
          <w:noProof/>
          <w:lang w:val="en-US"/>
        </w:rPr>
      </w:pPr>
      <w:r w:rsidRPr="005D0A76">
        <w:rPr>
          <w:b/>
          <w:bCs/>
          <w:noProof/>
          <w:rtl/>
          <w:lang w:val="en-US" w:bidi="ar-SA"/>
        </w:rPr>
        <w:t>چرا؟</w:t>
      </w:r>
      <w:r w:rsidRPr="005D0A76">
        <w:rPr>
          <w:noProof/>
          <w:rtl/>
          <w:lang w:val="en-US" w:bidi="ar-SA"/>
        </w:rPr>
        <w:t xml:space="preserve"> چون اگر مفاد هیئت (وجوب) مقید شد، معنا ندارد که ماده متعلق هیئت و متعلق وجوب، مطلق باشد. وقتی طلب و وجوب به قید خاصی مقید شد و در صورت فقدان آن قید، وجوب ثابت نبود، معنا ندارد که ماده متعلق وجوب، اطلاق داشته باشد تا در فرض عدم آن قید هم آن ماده، مصداق واجب بشود. اطلاق واجب معنا ندارد. مثلاً اگر وجوب، مقید به وقت خاصی بشود، معنا ندارد و معقول نیست که صلاتی که وجوب به آن تعلق گرفته، اطلاق داشته باشد. چون اگر صلات اطلاق داشته باشد، معنایش این است که اگر مکلف صلات را در غیر آن وقت هم انجام دهد، واجب اتیان شده است</w:t>
      </w:r>
      <w:r w:rsidR="00A51DE8">
        <w:rPr>
          <w:rFonts w:hint="cs"/>
          <w:noProof/>
          <w:rtl/>
          <w:lang w:val="en-US" w:bidi="ar-SA"/>
        </w:rPr>
        <w:t xml:space="preserve"> ، و حال آنکه اين امر قابل التزام نيست .   </w:t>
      </w:r>
    </w:p>
    <w:p w14:paraId="1AF50AB3" w14:textId="68E61108" w:rsidR="005D0A76" w:rsidRPr="005D0A76" w:rsidRDefault="00A51DE8" w:rsidP="00A51DE8">
      <w:pPr>
        <w:rPr>
          <w:noProof/>
          <w:lang w:val="en-US"/>
        </w:rPr>
      </w:pPr>
      <w:r>
        <w:rPr>
          <w:rFonts w:hint="cs"/>
          <w:noProof/>
          <w:rtl/>
          <w:lang w:val="en-US" w:bidi="ar-SA"/>
        </w:rPr>
        <w:t xml:space="preserve">اينکه </w:t>
      </w:r>
      <w:r w:rsidR="005D0A76" w:rsidRPr="005D0A76">
        <w:rPr>
          <w:noProof/>
          <w:rtl/>
          <w:lang w:val="en-US" w:bidi="ar-SA"/>
        </w:rPr>
        <w:t>اطلاق داشتن صلات در غیر آن وقت، معنا ندارد</w:t>
      </w:r>
      <w:r>
        <w:rPr>
          <w:rFonts w:hint="cs"/>
          <w:noProof/>
          <w:rtl/>
          <w:lang w:val="en-US" w:bidi="ar-SA"/>
        </w:rPr>
        <w:t>،</w:t>
      </w:r>
      <w:r w:rsidR="005D0A76" w:rsidRPr="005D0A76">
        <w:rPr>
          <w:noProof/>
          <w:rtl/>
          <w:lang w:val="en-US" w:bidi="ar-SA"/>
        </w:rPr>
        <w:t xml:space="preserve"> دلیلش در مباحث مقدمه واجب ذکر شده است، وجهش این است که اگر با تقیید هیئت، ماده بخواهد اطلاق داشته باشد، این از باب جمع بین متناقضین است. چرا؟ چون تقیید هیئت اقتضا می‌کند عدم وجود طلب در صورت فقدان قید را، و اطلاق واجب اقتضا می‌کند ثبوت طلب و ثبوت وجوب در صورت فقدان قید را، و این دو با هم جمع نمی‌شوند</w:t>
      </w:r>
      <w:r w:rsidR="005D0A76" w:rsidRPr="005D0A76">
        <w:rPr>
          <w:noProof/>
          <w:lang w:val="en-US"/>
        </w:rPr>
        <w:t>.</w:t>
      </w:r>
    </w:p>
    <w:p w14:paraId="45A83098" w14:textId="77777777" w:rsidR="005D0A76" w:rsidRPr="005D0A76" w:rsidRDefault="005D0A76" w:rsidP="005D0A76">
      <w:pPr>
        <w:rPr>
          <w:noProof/>
          <w:lang w:val="en-US"/>
        </w:rPr>
      </w:pPr>
      <w:r w:rsidRPr="005D0A76">
        <w:rPr>
          <w:noProof/>
          <w:rtl/>
          <w:lang w:val="en-US" w:bidi="ar-SA"/>
        </w:rPr>
        <w:t>بنابراین، ولو ما از اشکال اول رفع ید کنیم و بگوییم محذور، ابتدائاً اقتضای تقیید در ناحیه هیئت را می‌کند، ولی همین تقیید در هیئت، مستلزم تقیید در ناحیه ماده است</w:t>
      </w:r>
      <w:r w:rsidRPr="005D0A76">
        <w:rPr>
          <w:noProof/>
          <w:lang w:val="en-US"/>
        </w:rPr>
        <w:t>.</w:t>
      </w:r>
    </w:p>
    <w:p w14:paraId="605D2091" w14:textId="77777777" w:rsidR="005D0A76" w:rsidRPr="005D0A76" w:rsidRDefault="005D0A76" w:rsidP="005D0A76">
      <w:pPr>
        <w:pStyle w:val="2"/>
        <w:rPr>
          <w:noProof/>
        </w:rPr>
      </w:pPr>
      <w:bookmarkStart w:id="6" w:name="_Toc211067806"/>
      <w:r w:rsidRPr="005D0A76">
        <w:rPr>
          <w:noProof/>
          <w:rtl/>
          <w:lang w:bidi="ar-SA"/>
        </w:rPr>
        <w:t>اشکال سوم: عدم امکان تمسک به اطلاق هیئت برای کشف ملاک</w:t>
      </w:r>
      <w:bookmarkEnd w:id="6"/>
    </w:p>
    <w:p w14:paraId="6FB74359" w14:textId="5D285E3C" w:rsidR="005D0A76" w:rsidRPr="005D0A76" w:rsidRDefault="00A51DE8" w:rsidP="005D0A76">
      <w:pPr>
        <w:rPr>
          <w:noProof/>
          <w:lang w:val="en-US"/>
        </w:rPr>
      </w:pPr>
      <w:r>
        <w:rPr>
          <w:rFonts w:hint="cs"/>
          <w:b/>
          <w:bCs/>
          <w:noProof/>
          <w:rtl/>
          <w:lang w:val="en-US" w:bidi="ar-SA"/>
        </w:rPr>
        <w:t>ل</w:t>
      </w:r>
      <w:r w:rsidR="005D0A76" w:rsidRPr="005D0A76">
        <w:rPr>
          <w:b/>
          <w:bCs/>
          <w:noProof/>
          <w:rtl/>
          <w:lang w:val="en-US" w:bidi="ar-SA"/>
        </w:rPr>
        <w:t>و سلمنا که تقیید، هر جا وارد شد، در همان‌جا متوقف می‌شود و از آنجا به جای دیگر سرایت نمی‌کند</w:t>
      </w:r>
      <w:r w:rsidR="005D0A76" w:rsidRPr="005D0A76">
        <w:rPr>
          <w:b/>
          <w:bCs/>
          <w:noProof/>
          <w:lang w:val="en-US"/>
        </w:rPr>
        <w:t>.</w:t>
      </w:r>
      <w:r w:rsidR="005D0A76" w:rsidRPr="005D0A76">
        <w:rPr>
          <w:noProof/>
          <w:lang w:val="en-US"/>
        </w:rPr>
        <w:t xml:space="preserve"> </w:t>
      </w:r>
      <w:r w:rsidR="005D0A76" w:rsidRPr="005D0A76">
        <w:rPr>
          <w:noProof/>
          <w:rtl/>
          <w:lang w:val="en-US" w:bidi="ar-SA"/>
        </w:rPr>
        <w:t>یعنی از اشکال دوم هم تنزل می‌کنیم. حتی اگر این دو مطلب را تسلیم شویم و قبول کنیم که محذور در بین، اقتضای تقیید هیئت را ابتدائاً دارد و تقیید هیئت هم مستلزم تقیید ماده نیست، مع ذلک ما نمی‌توانیم به اطلاق ماده در این مورد تمسک کنیم برای اثبات ملاک در مجمع</w:t>
      </w:r>
      <w:r w:rsidR="005D0A76" w:rsidRPr="005D0A76">
        <w:rPr>
          <w:noProof/>
          <w:lang w:val="en-US"/>
        </w:rPr>
        <w:t>.</w:t>
      </w:r>
    </w:p>
    <w:p w14:paraId="649FA404" w14:textId="77777777" w:rsidR="005D0A76" w:rsidRPr="005D0A76" w:rsidRDefault="005D0A76" w:rsidP="005D0A76">
      <w:pPr>
        <w:rPr>
          <w:noProof/>
          <w:lang w:val="en-US"/>
        </w:rPr>
      </w:pPr>
      <w:r w:rsidRPr="005D0A76">
        <w:rPr>
          <w:b/>
          <w:bCs/>
          <w:noProof/>
          <w:rtl/>
          <w:lang w:val="en-US" w:bidi="ar-SA"/>
        </w:rPr>
        <w:t>چرا؟</w:t>
      </w:r>
      <w:r w:rsidRPr="005D0A76">
        <w:rPr>
          <w:noProof/>
          <w:rtl/>
          <w:lang w:val="en-US" w:bidi="ar-SA"/>
        </w:rPr>
        <w:t xml:space="preserve"> فرموده‌اند به خاطر اینکه قیودِ دخیل در حکم و مصلحت، بر دو قسم هستند</w:t>
      </w:r>
      <w:r w:rsidRPr="005D0A76">
        <w:rPr>
          <w:noProof/>
          <w:lang w:val="en-US"/>
        </w:rPr>
        <w:t>:</w:t>
      </w:r>
    </w:p>
    <w:p w14:paraId="5B6422DD" w14:textId="77777777" w:rsidR="005D0A76" w:rsidRPr="005D0A76" w:rsidRDefault="005D0A76" w:rsidP="005D0A76">
      <w:pPr>
        <w:numPr>
          <w:ilvl w:val="0"/>
          <w:numId w:val="49"/>
        </w:numPr>
        <w:rPr>
          <w:noProof/>
          <w:lang w:val="en-US"/>
        </w:rPr>
      </w:pPr>
      <w:r w:rsidRPr="005D0A76">
        <w:rPr>
          <w:b/>
          <w:bCs/>
          <w:noProof/>
          <w:rtl/>
          <w:lang w:val="en-US" w:bidi="ar-SA"/>
        </w:rPr>
        <w:t>قیود اتصاف</w:t>
      </w:r>
      <w:r w:rsidRPr="005D0A76">
        <w:rPr>
          <w:b/>
          <w:bCs/>
          <w:noProof/>
          <w:lang w:val="en-US"/>
        </w:rPr>
        <w:t>:</w:t>
      </w:r>
      <w:r w:rsidRPr="005D0A76">
        <w:rPr>
          <w:noProof/>
          <w:lang w:val="en-US"/>
        </w:rPr>
        <w:t xml:space="preserve"> </w:t>
      </w:r>
      <w:r w:rsidRPr="005D0A76">
        <w:rPr>
          <w:noProof/>
          <w:rtl/>
          <w:lang w:val="en-US" w:bidi="ar-SA"/>
        </w:rPr>
        <w:t>قیودی که در اصل «اتصاف فعل به مصلحت و ملاک» دخالت دارند؛ مثل استطاعت به نسبت به حج. این قیود، در ناحیه وجوب (مفاد هیئت) اخذ می‌شوند</w:t>
      </w:r>
      <w:r w:rsidRPr="005D0A76">
        <w:rPr>
          <w:noProof/>
          <w:lang w:val="en-US"/>
        </w:rPr>
        <w:t>.</w:t>
      </w:r>
    </w:p>
    <w:p w14:paraId="2B9A6A54" w14:textId="77777777" w:rsidR="005D0A76" w:rsidRPr="005D0A76" w:rsidRDefault="005D0A76" w:rsidP="005D0A76">
      <w:pPr>
        <w:numPr>
          <w:ilvl w:val="0"/>
          <w:numId w:val="49"/>
        </w:numPr>
        <w:rPr>
          <w:noProof/>
          <w:lang w:val="en-US"/>
        </w:rPr>
      </w:pPr>
      <w:r w:rsidRPr="005D0A76">
        <w:rPr>
          <w:b/>
          <w:bCs/>
          <w:noProof/>
          <w:rtl/>
          <w:lang w:val="en-US" w:bidi="ar-SA"/>
        </w:rPr>
        <w:t>قیود استیفاء</w:t>
      </w:r>
      <w:r w:rsidRPr="005D0A76">
        <w:rPr>
          <w:b/>
          <w:bCs/>
          <w:noProof/>
          <w:lang w:val="en-US"/>
        </w:rPr>
        <w:t>:</w:t>
      </w:r>
      <w:r w:rsidRPr="005D0A76">
        <w:rPr>
          <w:noProof/>
          <w:lang w:val="en-US"/>
        </w:rPr>
        <w:t xml:space="preserve"> </w:t>
      </w:r>
      <w:r w:rsidRPr="005D0A76">
        <w:rPr>
          <w:noProof/>
          <w:rtl/>
          <w:lang w:val="en-US" w:bidi="ar-SA"/>
        </w:rPr>
        <w:t>قیودی که در «ترتب مصلحت خارجاً» و «استیفای مصلحت» مدخلیت دارند، نه در اتصاف به ملاک؛ مانند طهارت نسبت به صلات. این قیود در ناحیه «واجب» (ماده) اخذ می‌شوند. [این تقسیم‌بندی را مرحوم آقای تبریزی نیز مکرراً بیان می‌کردند.]</w:t>
      </w:r>
    </w:p>
    <w:p w14:paraId="5DEDDD86" w14:textId="1F5CF645" w:rsidR="005D0A76" w:rsidRPr="005D0A76" w:rsidRDefault="005D0A76" w:rsidP="00A51DE8">
      <w:pPr>
        <w:rPr>
          <w:noProof/>
          <w:lang w:val="en-US"/>
        </w:rPr>
      </w:pPr>
      <w:r w:rsidRPr="005D0A76">
        <w:rPr>
          <w:noProof/>
          <w:rtl/>
          <w:lang w:val="en-US" w:bidi="ar-SA"/>
        </w:rPr>
        <w:t xml:space="preserve">با توجه به تقسیم قیود به این دو قسم (قیود اتصاف و قیود استیفاء)، اگر به محل بحث برگردیم، شک ما در این است که آیا مجمع ملاک دارد یا ندارد. یعنی شک ما در «اتصاف» فرد (مجمع) به مصلحت و ملاک است. آن اطلاقی که کاشف از اتصاف به ملاک است، «اطلاق در ناحیه وجوب» است، نه اطلاق در ناحیه هیئت. اطلاق در ناحیه </w:t>
      </w:r>
      <w:r w:rsidR="00A51DE8">
        <w:rPr>
          <w:rFonts w:hint="cs"/>
          <w:noProof/>
          <w:rtl/>
          <w:lang w:val="en-US" w:bidi="ar-SA"/>
        </w:rPr>
        <w:t xml:space="preserve">ماده </w:t>
      </w:r>
      <w:r w:rsidRPr="005D0A76">
        <w:rPr>
          <w:noProof/>
          <w:rtl/>
          <w:lang w:val="en-US" w:bidi="ar-SA"/>
        </w:rPr>
        <w:t xml:space="preserve">، نفیِ دخل قید در استیفای ملاک را می‌کند. آن اطلاقی که نفیِ دخل قید در اتصاف به ملاک را می‌کند و کاشف از وجود ملاک است، اطلاق به لحاظ مفاد هیئت است. خب اگر چنین است و شما ملتزم هستید که حکم فعلی مقید شده است، یعنی مفاد هیئت مقید شده است. وقتی مفاد هیئت مقید شد، </w:t>
      </w:r>
      <w:r w:rsidRPr="005D0A76">
        <w:rPr>
          <w:noProof/>
          <w:rtl/>
          <w:lang w:val="en-US" w:bidi="ar-SA"/>
        </w:rPr>
        <w:lastRenderedPageBreak/>
        <w:t>دیگر اطلاقی در ناحیه مفاد هیئت وجود ندارد تا شما از آن اطلاق، کشف ملاک بکنید. ولو ماده به اطلاق خودش هم باقی باشد، ولی اطلاق ماده فایده‌ای ندارد. اطلاق ماده برای نفی دخل قیود در «استیفاء الملاک» به درد می‌خورد، نه دخل قیود در «اتصاف به ملاک</w:t>
      </w:r>
      <w:r w:rsidRPr="005D0A76">
        <w:rPr>
          <w:noProof/>
          <w:lang w:val="en-US"/>
        </w:rPr>
        <w:t>».</w:t>
      </w:r>
    </w:p>
    <w:p w14:paraId="095842B0" w14:textId="4C606731" w:rsidR="005D0A76" w:rsidRPr="005D0A76" w:rsidRDefault="005D0A76" w:rsidP="00A51DE8">
      <w:pPr>
        <w:rPr>
          <w:noProof/>
          <w:lang w:val="en-US"/>
        </w:rPr>
      </w:pPr>
      <w:r w:rsidRPr="005D0A76">
        <w:rPr>
          <w:noProof/>
          <w:rtl/>
          <w:lang w:val="en-US" w:bidi="ar-SA"/>
        </w:rPr>
        <w:t>و المفروض سقوط اطلاق الهیئة و عدم امکان التمسک به، به خاطر همین محذور عقلی که در بین بود و شما هم ملتزم به آن شدید</w:t>
      </w:r>
      <w:r w:rsidRPr="005D0A76">
        <w:rPr>
          <w:noProof/>
          <w:lang w:val="en-US"/>
        </w:rPr>
        <w:t>.</w:t>
      </w:r>
    </w:p>
    <w:p w14:paraId="1A0307B9" w14:textId="77777777" w:rsidR="005D0A76" w:rsidRPr="005D0A76" w:rsidRDefault="005D0A76" w:rsidP="005D0A76">
      <w:pPr>
        <w:pStyle w:val="2"/>
        <w:rPr>
          <w:noProof/>
          <w:lang w:val="en-US"/>
        </w:rPr>
      </w:pPr>
      <w:bookmarkStart w:id="7" w:name="_Toc211067807"/>
      <w:r w:rsidRPr="005D0A76">
        <w:rPr>
          <w:noProof/>
          <w:rtl/>
          <w:lang w:val="en-US" w:bidi="ar-SA"/>
        </w:rPr>
        <w:t>خلاصه پاسخ به اشکالات</w:t>
      </w:r>
      <w:bookmarkEnd w:id="7"/>
    </w:p>
    <w:p w14:paraId="014BF703" w14:textId="77777777" w:rsidR="005D0A76" w:rsidRPr="005D0A76" w:rsidRDefault="005D0A76" w:rsidP="005D0A76">
      <w:pPr>
        <w:rPr>
          <w:noProof/>
          <w:lang w:val="en-US"/>
        </w:rPr>
      </w:pPr>
      <w:r w:rsidRPr="005D0A76">
        <w:rPr>
          <w:noProof/>
          <w:rtl/>
          <w:lang w:val="en-US" w:bidi="ar-SA"/>
        </w:rPr>
        <w:t>به نظر می‌رسد این اشکال‌ها به مرحوم اصفهانی وارد نباشد</w:t>
      </w:r>
      <w:r w:rsidRPr="005D0A76">
        <w:rPr>
          <w:noProof/>
          <w:lang w:val="en-US"/>
        </w:rPr>
        <w:t>.</w:t>
      </w:r>
    </w:p>
    <w:p w14:paraId="5A4FE769" w14:textId="77777777" w:rsidR="005D0A76" w:rsidRPr="005D0A76" w:rsidRDefault="005D0A76" w:rsidP="005D0A76">
      <w:pPr>
        <w:numPr>
          <w:ilvl w:val="0"/>
          <w:numId w:val="50"/>
        </w:numPr>
        <w:rPr>
          <w:noProof/>
          <w:lang w:val="en-US"/>
        </w:rPr>
      </w:pPr>
      <w:r w:rsidRPr="005D0A76">
        <w:rPr>
          <w:b/>
          <w:bCs/>
          <w:noProof/>
          <w:rtl/>
          <w:lang w:val="en-US" w:bidi="ar-SA"/>
        </w:rPr>
        <w:t>پاسخ به اشکال اول</w:t>
      </w:r>
      <w:r w:rsidRPr="005D0A76">
        <w:rPr>
          <w:b/>
          <w:bCs/>
          <w:noProof/>
          <w:lang w:val="en-US"/>
        </w:rPr>
        <w:t>:</w:t>
      </w:r>
      <w:r w:rsidRPr="005D0A76">
        <w:rPr>
          <w:noProof/>
          <w:lang w:val="en-US"/>
        </w:rPr>
        <w:t xml:space="preserve"> </w:t>
      </w:r>
      <w:r w:rsidRPr="005D0A76">
        <w:rPr>
          <w:noProof/>
          <w:rtl/>
          <w:lang w:val="en-US" w:bidi="ar-SA"/>
        </w:rPr>
        <w:t>محذور عقلی همیشه ابتدائاً تقیید را در ناحیه هیئت می‌برد؛ زیرا اساس محذور، شمول «تکلیف» و «وجوب» نسبت به آن حالت خاص (مانند عجز یا اجتماع) است، نه اطلاق خودِ ماده فی حد ذاته</w:t>
      </w:r>
      <w:r w:rsidRPr="005D0A76">
        <w:rPr>
          <w:noProof/>
          <w:lang w:val="en-US"/>
        </w:rPr>
        <w:t>.</w:t>
      </w:r>
    </w:p>
    <w:p w14:paraId="466D7F43" w14:textId="77777777" w:rsidR="005D0A76" w:rsidRPr="005D0A76" w:rsidRDefault="005D0A76" w:rsidP="005D0A76">
      <w:pPr>
        <w:numPr>
          <w:ilvl w:val="0"/>
          <w:numId w:val="50"/>
        </w:numPr>
        <w:rPr>
          <w:noProof/>
          <w:lang w:val="en-US"/>
        </w:rPr>
      </w:pPr>
      <w:r w:rsidRPr="005D0A76">
        <w:rPr>
          <w:b/>
          <w:bCs/>
          <w:noProof/>
          <w:rtl/>
          <w:lang w:val="en-US" w:bidi="ar-SA"/>
        </w:rPr>
        <w:t>پاسخ به اشکال دوم</w:t>
      </w:r>
      <w:r w:rsidRPr="005D0A76">
        <w:rPr>
          <w:b/>
          <w:bCs/>
          <w:noProof/>
          <w:lang w:val="en-US"/>
        </w:rPr>
        <w:t>:</w:t>
      </w:r>
      <w:r w:rsidRPr="005D0A76">
        <w:rPr>
          <w:noProof/>
          <w:lang w:val="en-US"/>
        </w:rPr>
        <w:t xml:space="preserve"> </w:t>
      </w:r>
      <w:r w:rsidRPr="005D0A76">
        <w:rPr>
          <w:noProof/>
          <w:rtl/>
          <w:lang w:val="en-US" w:bidi="ar-SA"/>
        </w:rPr>
        <w:t>محتوای اشکال دوم، یعنی سرایت تقیید از هیئت به ماده، چیزی است که خود مرحوم اصفهانی آن را قبول دارد و انکار نمی‌کند. ایشان در عبارتشان تصریح می‌کنند که</w:t>
      </w:r>
      <w:r w:rsidRPr="005D0A76">
        <w:rPr>
          <w:noProof/>
          <w:lang w:val="en-US"/>
        </w:rPr>
        <w:t xml:space="preserve">: </w:t>
      </w:r>
      <w:r w:rsidRPr="005D0A76">
        <w:rPr>
          <w:b/>
          <w:bCs/>
          <w:noProof/>
          <w:lang w:val="en-US"/>
        </w:rPr>
        <w:t>«</w:t>
      </w:r>
      <w:r w:rsidRPr="005D0A76">
        <w:rPr>
          <w:b/>
          <w:bCs/>
          <w:noProof/>
          <w:rtl/>
          <w:lang w:val="en-US" w:bidi="ar-SA"/>
        </w:rPr>
        <w:t>و اما تقیّده من حیث انّه موضوع الحکم الفعلی... عقلاً</w:t>
      </w:r>
      <w:r w:rsidRPr="005D0A76">
        <w:rPr>
          <w:b/>
          <w:bCs/>
          <w:noProof/>
          <w:lang w:val="en-US"/>
        </w:rPr>
        <w:t>»</w:t>
      </w:r>
      <w:r w:rsidRPr="005D0A76">
        <w:rPr>
          <w:noProof/>
          <w:lang w:val="en-US"/>
        </w:rPr>
        <w:t xml:space="preserve"> </w:t>
      </w:r>
      <w:r w:rsidRPr="005D0A76">
        <w:rPr>
          <w:noProof/>
          <w:rtl/>
          <w:lang w:val="en-US" w:bidi="ar-SA"/>
        </w:rPr>
        <w:t>یعنی تقیید عقلی موضوع را قبول داریم</w:t>
      </w:r>
      <w:r w:rsidRPr="005D0A76">
        <w:rPr>
          <w:noProof/>
          <w:lang w:val="en-US"/>
        </w:rPr>
        <w:t>.</w:t>
      </w:r>
    </w:p>
    <w:p w14:paraId="71B803A8" w14:textId="54E62EDC" w:rsidR="005D0A76" w:rsidRPr="005D0A76" w:rsidRDefault="005D0A76" w:rsidP="00D74832">
      <w:pPr>
        <w:numPr>
          <w:ilvl w:val="0"/>
          <w:numId w:val="50"/>
        </w:numPr>
        <w:rPr>
          <w:noProof/>
          <w:lang w:val="en-US"/>
        </w:rPr>
      </w:pPr>
      <w:r w:rsidRPr="005D0A76">
        <w:rPr>
          <w:b/>
          <w:bCs/>
          <w:noProof/>
          <w:rtl/>
          <w:lang w:val="en-US" w:bidi="ar-SA"/>
        </w:rPr>
        <w:t>پاسخ به اشکال سوم</w:t>
      </w:r>
      <w:r w:rsidRPr="005D0A76">
        <w:rPr>
          <w:b/>
          <w:bCs/>
          <w:noProof/>
          <w:lang w:val="en-US"/>
        </w:rPr>
        <w:t>:</w:t>
      </w:r>
      <w:r w:rsidRPr="005D0A76">
        <w:rPr>
          <w:noProof/>
          <w:lang w:val="en-US"/>
        </w:rPr>
        <w:t xml:space="preserve"> </w:t>
      </w:r>
      <w:r w:rsidR="00D74832">
        <w:rPr>
          <w:rFonts w:hint="cs"/>
          <w:noProof/>
          <w:rtl/>
          <w:lang w:val="en-US" w:bidi="ar-SA"/>
        </w:rPr>
        <w:t xml:space="preserve">اينطور نيست که همه قيود هيئت دخيل در اتصاف به ملاک باشند و همه قيود ماده دخيل در استيفای ملاک باشند و هيچکدام دخيل در اتصاف به ملاک نباشند ، بلکه هم در قيود ماده و هم در قيود هيئت  ، دو قسم دخيل در اتصاف و دخيل در استيفاء تصوير دارد .    </w:t>
      </w:r>
    </w:p>
    <w:p w14:paraId="3B712776" w14:textId="77777777" w:rsidR="005D0A76" w:rsidRPr="005D0A76" w:rsidRDefault="005D0A76" w:rsidP="005D0A76">
      <w:pPr>
        <w:rPr>
          <w:noProof/>
          <w:lang w:val="en-US"/>
        </w:rPr>
      </w:pPr>
      <w:r w:rsidRPr="005D0A76">
        <w:rPr>
          <w:noProof/>
          <w:rtl/>
          <w:lang w:val="en-US" w:bidi="ar-SA"/>
        </w:rPr>
        <w:t>بنابراین، اشکال اول و سوم وارد نیست و اشکال دوم نیز محتوایی دارد که مورد انکار مرحوم اصفهانی نیست</w:t>
      </w:r>
      <w:r w:rsidRPr="005D0A76">
        <w:rPr>
          <w:noProof/>
          <w:lang w:val="en-US"/>
        </w:rPr>
        <w:t>.</w:t>
      </w:r>
    </w:p>
    <w:p w14:paraId="7A8C65A1" w14:textId="4FD7A625" w:rsidR="009705CA" w:rsidRPr="005D0A76" w:rsidRDefault="009705CA" w:rsidP="005D0A76">
      <w:pPr>
        <w:rPr>
          <w:noProof/>
          <w:rtl/>
          <w:lang w:val="en-US"/>
        </w:rPr>
      </w:pPr>
    </w:p>
    <w:sectPr w:rsidR="009705CA" w:rsidRPr="005D0A76"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78473" w14:textId="77777777" w:rsidR="00850045" w:rsidRDefault="00850045" w:rsidP="00574D27">
      <w:pPr>
        <w:spacing w:after="0" w:line="240" w:lineRule="auto"/>
      </w:pPr>
      <w:r>
        <w:separator/>
      </w:r>
    </w:p>
  </w:endnote>
  <w:endnote w:type="continuationSeparator" w:id="0">
    <w:p w14:paraId="104186FA" w14:textId="77777777" w:rsidR="00850045" w:rsidRDefault="00850045"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9545AB">
          <w:rPr>
            <w:noProof/>
            <w:rtl/>
          </w:rPr>
          <w:t>2</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64DD2" w14:textId="77777777" w:rsidR="00850045" w:rsidRDefault="00850045" w:rsidP="00574D27">
      <w:pPr>
        <w:spacing w:after="0" w:line="240" w:lineRule="auto"/>
      </w:pPr>
      <w:r>
        <w:separator/>
      </w:r>
    </w:p>
  </w:footnote>
  <w:footnote w:type="continuationSeparator" w:id="0">
    <w:p w14:paraId="683683FC" w14:textId="77777777" w:rsidR="00850045" w:rsidRDefault="00850045" w:rsidP="00574D27">
      <w:pPr>
        <w:spacing w:after="0" w:line="240" w:lineRule="auto"/>
      </w:pPr>
      <w:r>
        <w:continuationSeparator/>
      </w:r>
    </w:p>
  </w:footnote>
  <w:footnote w:id="1">
    <w:p w14:paraId="4E878038" w14:textId="54C2C7A4" w:rsidR="00FE6CA7" w:rsidRDefault="00FE6CA7">
      <w:pPr>
        <w:pStyle w:val="a4"/>
      </w:pPr>
      <w:r>
        <w:rPr>
          <w:rStyle w:val="a6"/>
        </w:rPr>
        <w:footnoteRef/>
      </w:r>
      <w:r>
        <w:rPr>
          <w:rtl/>
        </w:rPr>
        <w:t xml:space="preserve"> </w:t>
      </w:r>
      <w:r w:rsidRPr="00FE6CA7">
        <w:rPr>
          <w:rtl/>
        </w:rPr>
        <w:t>بحوث في علم الأصول (الهاشمي الشاهرودي)، جلد: ۳، صفحه: ۶۵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D05F8"/>
    <w:multiLevelType w:val="multilevel"/>
    <w:tmpl w:val="77686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A33D18"/>
    <w:multiLevelType w:val="multilevel"/>
    <w:tmpl w:val="FCE8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356B66"/>
    <w:multiLevelType w:val="multilevel"/>
    <w:tmpl w:val="EC86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A6C09"/>
    <w:multiLevelType w:val="multilevel"/>
    <w:tmpl w:val="D660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612904"/>
    <w:multiLevelType w:val="multilevel"/>
    <w:tmpl w:val="692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D4247B"/>
    <w:multiLevelType w:val="multilevel"/>
    <w:tmpl w:val="637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nsid w:val="1A706050"/>
    <w:multiLevelType w:val="multilevel"/>
    <w:tmpl w:val="339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D7E23DB"/>
    <w:multiLevelType w:val="hybridMultilevel"/>
    <w:tmpl w:val="EE1EA7B6"/>
    <w:lvl w:ilvl="0" w:tplc="2A7A13C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507C41"/>
    <w:multiLevelType w:val="multilevel"/>
    <w:tmpl w:val="5114C5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8">
    <w:nsid w:val="2DCB71DA"/>
    <w:multiLevelType w:val="multilevel"/>
    <w:tmpl w:val="F81C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5C2A07"/>
    <w:multiLevelType w:val="multilevel"/>
    <w:tmpl w:val="16C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5963E3"/>
    <w:multiLevelType w:val="multilevel"/>
    <w:tmpl w:val="B538A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CC1FD1"/>
    <w:multiLevelType w:val="multilevel"/>
    <w:tmpl w:val="8BF2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005749"/>
    <w:multiLevelType w:val="multilevel"/>
    <w:tmpl w:val="8BAE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856D95"/>
    <w:multiLevelType w:val="multilevel"/>
    <w:tmpl w:val="7630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BF1F23"/>
    <w:multiLevelType w:val="multilevel"/>
    <w:tmpl w:val="85CA1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C252F0"/>
    <w:multiLevelType w:val="multilevel"/>
    <w:tmpl w:val="0EF8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37527D"/>
    <w:multiLevelType w:val="multilevel"/>
    <w:tmpl w:val="AABE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084799"/>
    <w:multiLevelType w:val="multilevel"/>
    <w:tmpl w:val="F210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6830E1"/>
    <w:multiLevelType w:val="multilevel"/>
    <w:tmpl w:val="E0A6D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25C5B03"/>
    <w:multiLevelType w:val="multilevel"/>
    <w:tmpl w:val="9586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B150C47"/>
    <w:multiLevelType w:val="multilevel"/>
    <w:tmpl w:val="46D4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1C7AAC"/>
    <w:multiLevelType w:val="multilevel"/>
    <w:tmpl w:val="C1CE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0C3E79"/>
    <w:multiLevelType w:val="hybridMultilevel"/>
    <w:tmpl w:val="CF5C9454"/>
    <w:lvl w:ilvl="0" w:tplc="BD44701E">
      <w:start w:val="1"/>
      <w:numFmt w:val="decimalFullWidth"/>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5645AE"/>
    <w:multiLevelType w:val="multilevel"/>
    <w:tmpl w:val="E8E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05A0CC6"/>
    <w:multiLevelType w:val="multilevel"/>
    <w:tmpl w:val="9294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720CAE"/>
    <w:multiLevelType w:val="multilevel"/>
    <w:tmpl w:val="5A1E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39A2B51"/>
    <w:multiLevelType w:val="multilevel"/>
    <w:tmpl w:val="036A6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5511CC"/>
    <w:multiLevelType w:val="multilevel"/>
    <w:tmpl w:val="DAE2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97533E"/>
    <w:multiLevelType w:val="multilevel"/>
    <w:tmpl w:val="69A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4"/>
  </w:num>
  <w:num w:numId="3">
    <w:abstractNumId w:val="31"/>
  </w:num>
  <w:num w:numId="4">
    <w:abstractNumId w:val="17"/>
  </w:num>
  <w:num w:numId="5">
    <w:abstractNumId w:val="10"/>
  </w:num>
  <w:num w:numId="6">
    <w:abstractNumId w:val="38"/>
  </w:num>
  <w:num w:numId="7">
    <w:abstractNumId w:val="9"/>
  </w:num>
  <w:num w:numId="8">
    <w:abstractNumId w:val="49"/>
  </w:num>
  <w:num w:numId="9">
    <w:abstractNumId w:val="7"/>
  </w:num>
  <w:num w:numId="10">
    <w:abstractNumId w:val="12"/>
  </w:num>
  <w:num w:numId="11">
    <w:abstractNumId w:val="29"/>
  </w:num>
  <w:num w:numId="12">
    <w:abstractNumId w:val="37"/>
    <w:lvlOverride w:ilvl="0">
      <w:startOverride w:val="1"/>
    </w:lvlOverride>
  </w:num>
  <w:num w:numId="13">
    <w:abstractNumId w:val="28"/>
  </w:num>
  <w:num w:numId="14">
    <w:abstractNumId w:val="0"/>
    <w:lvlOverride w:ilvl="0">
      <w:startOverride w:val="1"/>
    </w:lvlOverride>
  </w:num>
  <w:num w:numId="15">
    <w:abstractNumId w:val="42"/>
    <w:lvlOverride w:ilvl="0">
      <w:startOverride w:val="1"/>
    </w:lvlOverride>
  </w:num>
  <w:num w:numId="16">
    <w:abstractNumId w:val="16"/>
  </w:num>
  <w:num w:numId="17">
    <w:abstractNumId w:val="30"/>
  </w:num>
  <w:num w:numId="18">
    <w:abstractNumId w:val="47"/>
  </w:num>
  <w:num w:numId="19">
    <w:abstractNumId w:val="2"/>
  </w:num>
  <w:num w:numId="20">
    <w:abstractNumId w:val="34"/>
  </w:num>
  <w:num w:numId="21">
    <w:abstractNumId w:val="40"/>
  </w:num>
  <w:num w:numId="22">
    <w:abstractNumId w:val="23"/>
  </w:num>
  <w:num w:numId="23">
    <w:abstractNumId w:val="44"/>
  </w:num>
  <w:num w:numId="24">
    <w:abstractNumId w:val="11"/>
  </w:num>
  <w:num w:numId="25">
    <w:abstractNumId w:val="19"/>
  </w:num>
  <w:num w:numId="26">
    <w:abstractNumId w:val="5"/>
  </w:num>
  <w:num w:numId="27">
    <w:abstractNumId w:val="36"/>
  </w:num>
  <w:num w:numId="28">
    <w:abstractNumId w:val="48"/>
  </w:num>
  <w:num w:numId="29">
    <w:abstractNumId w:val="18"/>
  </w:num>
  <w:num w:numId="30">
    <w:abstractNumId w:val="35"/>
  </w:num>
  <w:num w:numId="31">
    <w:abstractNumId w:val="20"/>
  </w:num>
  <w:num w:numId="32">
    <w:abstractNumId w:val="13"/>
  </w:num>
  <w:num w:numId="33">
    <w:abstractNumId w:val="32"/>
  </w:num>
  <w:num w:numId="34">
    <w:abstractNumId w:val="22"/>
  </w:num>
  <w:num w:numId="35">
    <w:abstractNumId w:val="27"/>
  </w:num>
  <w:num w:numId="36">
    <w:abstractNumId w:val="33"/>
  </w:num>
  <w:num w:numId="37">
    <w:abstractNumId w:val="8"/>
  </w:num>
  <w:num w:numId="38">
    <w:abstractNumId w:val="26"/>
  </w:num>
  <w:num w:numId="39">
    <w:abstractNumId w:val="24"/>
  </w:num>
  <w:num w:numId="40">
    <w:abstractNumId w:val="6"/>
  </w:num>
  <w:num w:numId="41">
    <w:abstractNumId w:val="21"/>
  </w:num>
  <w:num w:numId="42">
    <w:abstractNumId w:val="4"/>
  </w:num>
  <w:num w:numId="43">
    <w:abstractNumId w:val="46"/>
  </w:num>
  <w:num w:numId="44">
    <w:abstractNumId w:val="39"/>
  </w:num>
  <w:num w:numId="45">
    <w:abstractNumId w:val="15"/>
  </w:num>
  <w:num w:numId="46">
    <w:abstractNumId w:val="43"/>
  </w:num>
  <w:num w:numId="47">
    <w:abstractNumId w:val="45"/>
  </w:num>
  <w:num w:numId="48">
    <w:abstractNumId w:val="3"/>
  </w:num>
  <w:num w:numId="49">
    <w:abstractNumId w:val="1"/>
  </w:num>
  <w:num w:numId="50">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B734B"/>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3085D"/>
    <w:rsid w:val="00133425"/>
    <w:rsid w:val="00134BEA"/>
    <w:rsid w:val="001351D0"/>
    <w:rsid w:val="001441EA"/>
    <w:rsid w:val="00146BCB"/>
    <w:rsid w:val="00147502"/>
    <w:rsid w:val="001500D9"/>
    <w:rsid w:val="00150851"/>
    <w:rsid w:val="001520DF"/>
    <w:rsid w:val="001603B2"/>
    <w:rsid w:val="00163CA2"/>
    <w:rsid w:val="00165337"/>
    <w:rsid w:val="00165F7B"/>
    <w:rsid w:val="00167533"/>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A24"/>
    <w:rsid w:val="00201D95"/>
    <w:rsid w:val="00204A8A"/>
    <w:rsid w:val="00210D99"/>
    <w:rsid w:val="0021105A"/>
    <w:rsid w:val="00215FD8"/>
    <w:rsid w:val="00220BF7"/>
    <w:rsid w:val="00221DF9"/>
    <w:rsid w:val="00222644"/>
    <w:rsid w:val="002317E4"/>
    <w:rsid w:val="0023730A"/>
    <w:rsid w:val="002439C6"/>
    <w:rsid w:val="0025029D"/>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C0D2B"/>
    <w:rsid w:val="005D0A76"/>
    <w:rsid w:val="005D2FD6"/>
    <w:rsid w:val="005E3F31"/>
    <w:rsid w:val="005E5214"/>
    <w:rsid w:val="005F0F14"/>
    <w:rsid w:val="005F4F74"/>
    <w:rsid w:val="005F6476"/>
    <w:rsid w:val="0060041B"/>
    <w:rsid w:val="00603E87"/>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90A"/>
    <w:rsid w:val="006F6734"/>
    <w:rsid w:val="006F778C"/>
    <w:rsid w:val="00703B6C"/>
    <w:rsid w:val="00705E03"/>
    <w:rsid w:val="0071393E"/>
    <w:rsid w:val="00715E2C"/>
    <w:rsid w:val="00717ABA"/>
    <w:rsid w:val="00721D25"/>
    <w:rsid w:val="007226EC"/>
    <w:rsid w:val="00722ED4"/>
    <w:rsid w:val="00724F14"/>
    <w:rsid w:val="00727971"/>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727C"/>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0045"/>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D3F"/>
    <w:rsid w:val="008A2F80"/>
    <w:rsid w:val="008A3D7F"/>
    <w:rsid w:val="008A4771"/>
    <w:rsid w:val="008B19EB"/>
    <w:rsid w:val="008B1EA7"/>
    <w:rsid w:val="008B3FC0"/>
    <w:rsid w:val="008B5CF6"/>
    <w:rsid w:val="008B5DAD"/>
    <w:rsid w:val="008C03BA"/>
    <w:rsid w:val="008C0AAA"/>
    <w:rsid w:val="008C588B"/>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611F"/>
    <w:rsid w:val="00947127"/>
    <w:rsid w:val="009501B4"/>
    <w:rsid w:val="00951129"/>
    <w:rsid w:val="00952332"/>
    <w:rsid w:val="009545AB"/>
    <w:rsid w:val="00956BBD"/>
    <w:rsid w:val="009572DC"/>
    <w:rsid w:val="009626B4"/>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D3D01"/>
    <w:rsid w:val="009D3E4C"/>
    <w:rsid w:val="009D4EA7"/>
    <w:rsid w:val="009D65CD"/>
    <w:rsid w:val="009D7BAD"/>
    <w:rsid w:val="009D7F11"/>
    <w:rsid w:val="009E0EDE"/>
    <w:rsid w:val="009E199E"/>
    <w:rsid w:val="009E1D7E"/>
    <w:rsid w:val="009E5AEA"/>
    <w:rsid w:val="009E7AAE"/>
    <w:rsid w:val="009F0526"/>
    <w:rsid w:val="009F2620"/>
    <w:rsid w:val="009F3E63"/>
    <w:rsid w:val="00A0361C"/>
    <w:rsid w:val="00A1081E"/>
    <w:rsid w:val="00A1474D"/>
    <w:rsid w:val="00A1657F"/>
    <w:rsid w:val="00A17C7B"/>
    <w:rsid w:val="00A24EF4"/>
    <w:rsid w:val="00A263E0"/>
    <w:rsid w:val="00A3030C"/>
    <w:rsid w:val="00A30A06"/>
    <w:rsid w:val="00A32421"/>
    <w:rsid w:val="00A331E3"/>
    <w:rsid w:val="00A35309"/>
    <w:rsid w:val="00A42335"/>
    <w:rsid w:val="00A44C6B"/>
    <w:rsid w:val="00A46285"/>
    <w:rsid w:val="00A51DE8"/>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2857"/>
    <w:rsid w:val="00AD4271"/>
    <w:rsid w:val="00AD6DB5"/>
    <w:rsid w:val="00AE0001"/>
    <w:rsid w:val="00AE4634"/>
    <w:rsid w:val="00AE4BF5"/>
    <w:rsid w:val="00AE560B"/>
    <w:rsid w:val="00AE5FBC"/>
    <w:rsid w:val="00AF28E7"/>
    <w:rsid w:val="00AF4564"/>
    <w:rsid w:val="00AF5CBF"/>
    <w:rsid w:val="00AF75C8"/>
    <w:rsid w:val="00B035EC"/>
    <w:rsid w:val="00B03902"/>
    <w:rsid w:val="00B04287"/>
    <w:rsid w:val="00B0468A"/>
    <w:rsid w:val="00B1084F"/>
    <w:rsid w:val="00B14387"/>
    <w:rsid w:val="00B14853"/>
    <w:rsid w:val="00B1776A"/>
    <w:rsid w:val="00B236E7"/>
    <w:rsid w:val="00B243B9"/>
    <w:rsid w:val="00B36AAB"/>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E025E"/>
    <w:rsid w:val="00CF0E78"/>
    <w:rsid w:val="00CF24F3"/>
    <w:rsid w:val="00CF5AA1"/>
    <w:rsid w:val="00CF5CEC"/>
    <w:rsid w:val="00CF733B"/>
    <w:rsid w:val="00CF7E91"/>
    <w:rsid w:val="00D00543"/>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832"/>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A64"/>
    <w:rsid w:val="00DF5BCC"/>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48C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7740"/>
    <w:rsid w:val="00F77FBA"/>
    <w:rsid w:val="00F82D94"/>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D03A1"/>
    <w:rsid w:val="00FD1381"/>
    <w:rsid w:val="00FD3FBE"/>
    <w:rsid w:val="00FD607D"/>
    <w:rsid w:val="00FE2295"/>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94611F"/>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94611F"/>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94611F"/>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94611F"/>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8012A-99F7-4B45-ACCB-8D97AC81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1680</Words>
  <Characters>9582</Characters>
  <Application>Microsoft Office Word</Application>
  <DocSecurity>0</DocSecurity>
  <Lines>79</Lines>
  <Paragraphs>22</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6</cp:revision>
  <cp:lastPrinted>2025-10-11T06:10:00Z</cp:lastPrinted>
  <dcterms:created xsi:type="dcterms:W3CDTF">2025-10-11T06:02:00Z</dcterms:created>
  <dcterms:modified xsi:type="dcterms:W3CDTF">2025-10-17T13:13:00Z</dcterms:modified>
</cp:coreProperties>
</file>