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Pr="00467CE2" w:rsidRDefault="005D0A76" w:rsidP="00373AC7">
      <w:pPr>
        <w:spacing w:line="240" w:lineRule="auto"/>
        <w:jc w:val="center"/>
        <w:rPr>
          <w:rtl/>
          <w:lang w:val="en-US"/>
        </w:rPr>
      </w:pPr>
    </w:p>
    <w:p w14:paraId="44F044F8" w14:textId="78EEB3DF" w:rsidR="0052675C" w:rsidRPr="00467CE2" w:rsidRDefault="00553DAC" w:rsidP="00373AC7">
      <w:pPr>
        <w:spacing w:line="240" w:lineRule="auto"/>
        <w:jc w:val="center"/>
        <w:rPr>
          <w:rtl/>
          <w:lang w:val="en-US"/>
        </w:rPr>
      </w:pPr>
      <w:proofErr w:type="spellStart"/>
      <w:r w:rsidRPr="00467CE2">
        <w:rPr>
          <w:rtl/>
          <w:lang w:val="en-US"/>
        </w:rPr>
        <w:t>بسم‌الله</w:t>
      </w:r>
      <w:proofErr w:type="spellEnd"/>
      <w:r w:rsidR="0052675C" w:rsidRPr="00467CE2">
        <w:rPr>
          <w:rFonts w:hint="cs"/>
          <w:rtl/>
          <w:lang w:val="en-US"/>
        </w:rPr>
        <w:t xml:space="preserve"> </w:t>
      </w:r>
      <w:proofErr w:type="spellStart"/>
      <w:r w:rsidR="0052675C" w:rsidRPr="00467CE2">
        <w:rPr>
          <w:rFonts w:hint="cs"/>
          <w:rtl/>
          <w:lang w:val="en-US"/>
        </w:rPr>
        <w:t>الرحمن</w:t>
      </w:r>
      <w:proofErr w:type="spellEnd"/>
      <w:r w:rsidR="0052675C" w:rsidRPr="00467CE2">
        <w:rPr>
          <w:rFonts w:hint="cs"/>
          <w:rtl/>
          <w:lang w:val="en-US"/>
        </w:rPr>
        <w:t xml:space="preserve"> </w:t>
      </w:r>
      <w:proofErr w:type="spellStart"/>
      <w:r w:rsidR="0052675C" w:rsidRPr="00467CE2">
        <w:rPr>
          <w:rFonts w:hint="cs"/>
          <w:rtl/>
          <w:lang w:val="en-US"/>
        </w:rPr>
        <w:t>الرحیم</w:t>
      </w:r>
      <w:proofErr w:type="spellEnd"/>
    </w:p>
    <w:p w14:paraId="64A6B661" w14:textId="625DF456" w:rsidR="00F21F44" w:rsidRPr="00467CE2" w:rsidRDefault="00903334" w:rsidP="00903334">
      <w:pPr>
        <w:spacing w:line="240" w:lineRule="auto"/>
        <w:jc w:val="center"/>
        <w:rPr>
          <w:color w:val="A6A6A6" w:themeColor="background1" w:themeShade="A6"/>
          <w:rtl/>
          <w:lang w:val="en-US"/>
        </w:rPr>
      </w:pPr>
      <w:proofErr w:type="spellStart"/>
      <w:r w:rsidRPr="00467CE2">
        <w:rPr>
          <w:rFonts w:hint="cs"/>
          <w:rtl/>
          <w:lang w:val="en-US"/>
        </w:rPr>
        <w:t>تقریر</w:t>
      </w:r>
      <w:r w:rsidR="0052675C" w:rsidRPr="00467CE2">
        <w:rPr>
          <w:rFonts w:hint="cs"/>
          <w:rtl/>
          <w:lang w:val="en-US"/>
        </w:rPr>
        <w:t>اصول</w:t>
      </w:r>
      <w:proofErr w:type="spellEnd"/>
      <w:r w:rsidR="0052675C" w:rsidRPr="00467CE2">
        <w:rPr>
          <w:rFonts w:hint="cs"/>
          <w:rtl/>
          <w:lang w:val="en-US"/>
        </w:rPr>
        <w:t xml:space="preserve"> </w:t>
      </w:r>
      <w:proofErr w:type="spellStart"/>
      <w:r w:rsidR="0052675C" w:rsidRPr="00467CE2">
        <w:rPr>
          <w:rFonts w:hint="cs"/>
          <w:rtl/>
          <w:lang w:val="en-US"/>
        </w:rPr>
        <w:t>الفقه</w:t>
      </w:r>
      <w:proofErr w:type="spellEnd"/>
      <w:r w:rsidR="0052675C" w:rsidRPr="00467CE2">
        <w:rPr>
          <w:rFonts w:hint="cs"/>
          <w:rtl/>
          <w:lang w:val="en-US"/>
        </w:rPr>
        <w:t xml:space="preserve"> | جل</w:t>
      </w:r>
      <w:r w:rsidR="00741878" w:rsidRPr="00467CE2">
        <w:rPr>
          <w:rFonts w:hint="cs"/>
          <w:rtl/>
          <w:lang w:val="en-US"/>
        </w:rPr>
        <w:t>سه</w:t>
      </w:r>
      <w:r w:rsidR="00E90535" w:rsidRPr="00467CE2">
        <w:rPr>
          <w:rFonts w:hint="cs"/>
          <w:rtl/>
          <w:lang w:val="en-US"/>
        </w:rPr>
        <w:t>3</w:t>
      </w:r>
      <w:r w:rsidR="00A73567">
        <w:rPr>
          <w:rFonts w:hint="cs"/>
          <w:rtl/>
          <w:lang w:val="en-US"/>
        </w:rPr>
        <w:t>8</w:t>
      </w:r>
      <w:r w:rsidR="0052675C" w:rsidRPr="00467CE2">
        <w:rPr>
          <w:rFonts w:hint="cs"/>
          <w:rtl/>
          <w:lang w:val="en-US"/>
        </w:rPr>
        <w:t xml:space="preserve">                              </w:t>
      </w:r>
      <w:r w:rsidR="0052675C" w:rsidRPr="00467CE2">
        <w:rPr>
          <w:rFonts w:hint="cs"/>
          <w:b/>
          <w:bCs/>
          <w:rtl/>
          <w:lang w:val="en-US"/>
        </w:rPr>
        <w:t xml:space="preserve">استاد </w:t>
      </w:r>
      <w:proofErr w:type="spellStart"/>
      <w:r w:rsidR="0052675C" w:rsidRPr="00467CE2">
        <w:rPr>
          <w:rFonts w:hint="cs"/>
          <w:b/>
          <w:bCs/>
          <w:rtl/>
          <w:lang w:val="en-US"/>
        </w:rPr>
        <w:t>شوپایی</w:t>
      </w:r>
      <w:proofErr w:type="spellEnd"/>
      <w:r w:rsidR="0052675C" w:rsidRPr="00467CE2">
        <w:rPr>
          <w:rFonts w:hint="cs"/>
          <w:b/>
          <w:bCs/>
          <w:rtl/>
          <w:lang w:val="en-US"/>
        </w:rPr>
        <w:t xml:space="preserve"> </w:t>
      </w:r>
      <w:proofErr w:type="spellStart"/>
      <w:r w:rsidR="0052675C" w:rsidRPr="00467CE2">
        <w:rPr>
          <w:rFonts w:hint="cs"/>
          <w:b/>
          <w:bCs/>
          <w:rtl/>
          <w:lang w:val="en-US"/>
        </w:rPr>
        <w:t>جویباری</w:t>
      </w:r>
      <w:proofErr w:type="spellEnd"/>
      <w:r w:rsidR="0052675C" w:rsidRPr="00467CE2">
        <w:rPr>
          <w:rFonts w:hint="cs"/>
          <w:b/>
          <w:bCs/>
          <w:rtl/>
          <w:lang w:val="en-US"/>
        </w:rPr>
        <w:t xml:space="preserve"> </w:t>
      </w:r>
      <w:r w:rsidR="0052675C" w:rsidRPr="00467CE2">
        <w:rPr>
          <w:rFonts w:hint="cs"/>
          <w:b/>
          <w:bCs/>
          <w:vertAlign w:val="superscript"/>
          <w:rtl/>
          <w:lang w:val="en-US"/>
        </w:rPr>
        <w:t xml:space="preserve">زید </w:t>
      </w:r>
      <w:proofErr w:type="spellStart"/>
      <w:r w:rsidR="0052675C" w:rsidRPr="00467CE2">
        <w:rPr>
          <w:rFonts w:hint="cs"/>
          <w:b/>
          <w:bCs/>
          <w:vertAlign w:val="superscript"/>
          <w:rtl/>
          <w:lang w:val="en-US"/>
        </w:rPr>
        <w:t>عزه</w:t>
      </w:r>
      <w:proofErr w:type="spellEnd"/>
      <w:r w:rsidR="0052675C" w:rsidRPr="00467CE2">
        <w:rPr>
          <w:rFonts w:hint="cs"/>
          <w:rtl/>
          <w:lang w:val="en-US"/>
        </w:rPr>
        <w:t xml:space="preserve">                                                        </w:t>
      </w:r>
      <w:r w:rsidR="006A03CD" w:rsidRPr="00467CE2">
        <w:rPr>
          <w:rFonts w:hint="cs"/>
          <w:color w:val="A6A6A6" w:themeColor="background1" w:themeShade="A6"/>
          <w:rtl/>
          <w:lang w:val="en-US"/>
        </w:rPr>
        <w:t>0</w:t>
      </w:r>
      <w:r w:rsidR="00A73567">
        <w:rPr>
          <w:rFonts w:hint="cs"/>
          <w:color w:val="A6A6A6" w:themeColor="background1" w:themeShade="A6"/>
          <w:rtl/>
          <w:lang w:val="en-US"/>
        </w:rPr>
        <w:t>8</w:t>
      </w:r>
      <w:r w:rsidR="0052675C" w:rsidRPr="00467CE2">
        <w:rPr>
          <w:rFonts w:hint="cs"/>
          <w:color w:val="A6A6A6" w:themeColor="background1" w:themeShade="A6"/>
          <w:rtl/>
          <w:lang w:val="en-US"/>
        </w:rPr>
        <w:t>/</w:t>
      </w:r>
      <w:r w:rsidR="006A03CD" w:rsidRPr="00467CE2">
        <w:rPr>
          <w:rFonts w:hint="cs"/>
          <w:color w:val="A6A6A6" w:themeColor="background1" w:themeShade="A6"/>
          <w:rtl/>
          <w:lang w:val="en-US"/>
        </w:rPr>
        <w:t>8</w:t>
      </w:r>
      <w:r w:rsidR="0052675C" w:rsidRPr="00467CE2">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73567" w:rsidRDefault="007D4597" w:rsidP="00A73567">
          <w:pPr>
            <w:pStyle w:val="ae"/>
            <w:bidi/>
            <w:jc w:val="center"/>
            <w:rPr>
              <w:rFonts w:ascii="Badr" w:hAnsi="Badr" w:cs="Badr"/>
              <w:b/>
              <w:bCs/>
              <w:color w:val="auto"/>
              <w:sz w:val="24"/>
              <w:szCs w:val="24"/>
            </w:rPr>
          </w:pPr>
          <w:r w:rsidRPr="00A73567">
            <w:rPr>
              <w:rFonts w:ascii="Badr" w:hAnsi="Badr" w:cs="Badr"/>
              <w:b/>
              <w:bCs/>
              <w:color w:val="auto"/>
              <w:sz w:val="24"/>
              <w:szCs w:val="24"/>
              <w:rtl/>
            </w:rPr>
            <w:t>فهرست</w:t>
          </w:r>
        </w:p>
        <w:p w14:paraId="18897F36" w14:textId="791228A4" w:rsidR="00A73567" w:rsidRPr="00A73567" w:rsidRDefault="000B734B" w:rsidP="00A73567">
          <w:pPr>
            <w:pStyle w:val="11"/>
            <w:rPr>
              <w:rFonts w:ascii="Badr" w:hAnsi="Badr" w:cs="Badr"/>
              <w:b/>
              <w:bCs/>
              <w:noProof/>
              <w:sz w:val="24"/>
              <w:szCs w:val="24"/>
              <w:lang w:bidi="ar-SA"/>
            </w:rPr>
          </w:pPr>
          <w:r w:rsidRPr="00A73567">
            <w:rPr>
              <w:rFonts w:ascii="Badr" w:hAnsi="Badr" w:cs="Badr"/>
              <w:b/>
              <w:bCs/>
              <w:sz w:val="24"/>
              <w:szCs w:val="24"/>
            </w:rPr>
            <w:fldChar w:fldCharType="begin"/>
          </w:r>
          <w:r w:rsidRPr="00A73567">
            <w:rPr>
              <w:rFonts w:ascii="Badr" w:hAnsi="Badr" w:cs="Badr"/>
              <w:b/>
              <w:bCs/>
              <w:sz w:val="24"/>
              <w:szCs w:val="24"/>
            </w:rPr>
            <w:instrText xml:space="preserve"> TOC \o "1-6" \h \z \u </w:instrText>
          </w:r>
          <w:r w:rsidRPr="00A73567">
            <w:rPr>
              <w:rFonts w:ascii="Badr" w:hAnsi="Badr" w:cs="Badr"/>
              <w:b/>
              <w:bCs/>
              <w:sz w:val="24"/>
              <w:szCs w:val="24"/>
            </w:rPr>
            <w:fldChar w:fldCharType="separate"/>
          </w:r>
          <w:hyperlink w:anchor="_Toc213096516" w:history="1">
            <w:r w:rsidR="00A73567" w:rsidRPr="00A73567">
              <w:rPr>
                <w:rStyle w:val="a9"/>
                <w:rFonts w:ascii="Badr" w:hAnsi="Badr" w:cs="Badr"/>
                <w:b/>
                <w:bCs/>
                <w:noProof/>
                <w:sz w:val="24"/>
                <w:szCs w:val="24"/>
                <w:rtl/>
              </w:rPr>
              <w:t>ثمرات نزاع در مسئله اجتماع امر و نهی</w:t>
            </w:r>
            <w:r w:rsidR="00A73567" w:rsidRPr="00A73567">
              <w:rPr>
                <w:rFonts w:ascii="Badr" w:hAnsi="Badr" w:cs="Badr"/>
                <w:b/>
                <w:bCs/>
                <w:noProof/>
                <w:webHidden/>
                <w:sz w:val="24"/>
                <w:szCs w:val="24"/>
              </w:rPr>
              <w:tab/>
            </w:r>
            <w:r w:rsidR="00A73567" w:rsidRPr="00A73567">
              <w:rPr>
                <w:rFonts w:ascii="Badr" w:hAnsi="Badr" w:cs="Badr"/>
                <w:b/>
                <w:bCs/>
                <w:noProof/>
                <w:webHidden/>
                <w:sz w:val="24"/>
                <w:szCs w:val="24"/>
              </w:rPr>
              <w:fldChar w:fldCharType="begin"/>
            </w:r>
            <w:r w:rsidR="00A73567" w:rsidRPr="00A73567">
              <w:rPr>
                <w:rFonts w:ascii="Badr" w:hAnsi="Badr" w:cs="Badr"/>
                <w:b/>
                <w:bCs/>
                <w:noProof/>
                <w:webHidden/>
                <w:sz w:val="24"/>
                <w:szCs w:val="24"/>
              </w:rPr>
              <w:instrText xml:space="preserve"> PAGEREF _Toc213096516 \h </w:instrText>
            </w:r>
            <w:r w:rsidR="00A73567" w:rsidRPr="00A73567">
              <w:rPr>
                <w:rFonts w:ascii="Badr" w:hAnsi="Badr" w:cs="Badr"/>
                <w:b/>
                <w:bCs/>
                <w:noProof/>
                <w:webHidden/>
                <w:sz w:val="24"/>
                <w:szCs w:val="24"/>
              </w:rPr>
            </w:r>
            <w:r w:rsidR="00A73567" w:rsidRPr="00A73567">
              <w:rPr>
                <w:rFonts w:ascii="Badr" w:hAnsi="Badr" w:cs="Badr"/>
                <w:b/>
                <w:bCs/>
                <w:noProof/>
                <w:webHidden/>
                <w:sz w:val="24"/>
                <w:szCs w:val="24"/>
              </w:rPr>
              <w:fldChar w:fldCharType="separate"/>
            </w:r>
            <w:r w:rsidR="00AA2B81">
              <w:rPr>
                <w:rFonts w:ascii="Badr" w:hAnsi="Badr" w:cs="Badr"/>
                <w:b/>
                <w:bCs/>
                <w:noProof/>
                <w:webHidden/>
                <w:sz w:val="24"/>
                <w:szCs w:val="24"/>
                <w:rtl/>
              </w:rPr>
              <w:t>1</w:t>
            </w:r>
            <w:r w:rsidR="00A73567" w:rsidRPr="00A73567">
              <w:rPr>
                <w:rFonts w:ascii="Badr" w:hAnsi="Badr" w:cs="Badr"/>
                <w:b/>
                <w:bCs/>
                <w:noProof/>
                <w:webHidden/>
                <w:sz w:val="24"/>
                <w:szCs w:val="24"/>
              </w:rPr>
              <w:fldChar w:fldCharType="end"/>
            </w:r>
          </w:hyperlink>
        </w:p>
        <w:p w14:paraId="6DE1F582" w14:textId="46A4D695" w:rsidR="00A73567" w:rsidRPr="00A73567" w:rsidRDefault="00BF73A1" w:rsidP="00A73567">
          <w:pPr>
            <w:pStyle w:val="21"/>
            <w:rPr>
              <w:rFonts w:ascii="Badr" w:hAnsi="Badr" w:cs="Badr"/>
              <w:b/>
              <w:bCs/>
              <w:noProof/>
              <w:sz w:val="24"/>
              <w:szCs w:val="24"/>
              <w:lang w:bidi="ar-SA"/>
            </w:rPr>
          </w:pPr>
          <w:hyperlink w:anchor="_Toc213096517" w:history="1">
            <w:r w:rsidR="00A73567" w:rsidRPr="00A73567">
              <w:rPr>
                <w:rStyle w:val="a9"/>
                <w:rFonts w:ascii="Badr" w:hAnsi="Badr" w:cs="Badr"/>
                <w:b/>
                <w:bCs/>
                <w:noProof/>
                <w:sz w:val="24"/>
                <w:szCs w:val="24"/>
                <w:rtl/>
              </w:rPr>
              <w:t>نقد و بررسی فرض اول: قول به جواز اجتماع</w:t>
            </w:r>
            <w:r w:rsidR="00A73567" w:rsidRPr="00A73567">
              <w:rPr>
                <w:rFonts w:ascii="Badr" w:hAnsi="Badr" w:cs="Badr"/>
                <w:b/>
                <w:bCs/>
                <w:noProof/>
                <w:webHidden/>
                <w:sz w:val="24"/>
                <w:szCs w:val="24"/>
              </w:rPr>
              <w:tab/>
            </w:r>
            <w:r w:rsidR="00A73567" w:rsidRPr="00A73567">
              <w:rPr>
                <w:rFonts w:ascii="Badr" w:hAnsi="Badr" w:cs="Badr"/>
                <w:b/>
                <w:bCs/>
                <w:noProof/>
                <w:webHidden/>
                <w:sz w:val="24"/>
                <w:szCs w:val="24"/>
              </w:rPr>
              <w:fldChar w:fldCharType="begin"/>
            </w:r>
            <w:r w:rsidR="00A73567" w:rsidRPr="00A73567">
              <w:rPr>
                <w:rFonts w:ascii="Badr" w:hAnsi="Badr" w:cs="Badr"/>
                <w:b/>
                <w:bCs/>
                <w:noProof/>
                <w:webHidden/>
                <w:sz w:val="24"/>
                <w:szCs w:val="24"/>
              </w:rPr>
              <w:instrText xml:space="preserve"> PAGEREF _Toc213096517 \h </w:instrText>
            </w:r>
            <w:r w:rsidR="00A73567" w:rsidRPr="00A73567">
              <w:rPr>
                <w:rFonts w:ascii="Badr" w:hAnsi="Badr" w:cs="Badr"/>
                <w:b/>
                <w:bCs/>
                <w:noProof/>
                <w:webHidden/>
                <w:sz w:val="24"/>
                <w:szCs w:val="24"/>
              </w:rPr>
            </w:r>
            <w:r w:rsidR="00A73567" w:rsidRPr="00A73567">
              <w:rPr>
                <w:rFonts w:ascii="Badr" w:hAnsi="Badr" w:cs="Badr"/>
                <w:b/>
                <w:bCs/>
                <w:noProof/>
                <w:webHidden/>
                <w:sz w:val="24"/>
                <w:szCs w:val="24"/>
              </w:rPr>
              <w:fldChar w:fldCharType="separate"/>
            </w:r>
            <w:r w:rsidR="00AA2B81">
              <w:rPr>
                <w:rFonts w:ascii="Badr" w:hAnsi="Badr" w:cs="Badr"/>
                <w:b/>
                <w:bCs/>
                <w:noProof/>
                <w:webHidden/>
                <w:sz w:val="24"/>
                <w:szCs w:val="24"/>
                <w:rtl/>
              </w:rPr>
              <w:t>1</w:t>
            </w:r>
            <w:r w:rsidR="00A73567" w:rsidRPr="00A73567">
              <w:rPr>
                <w:rFonts w:ascii="Badr" w:hAnsi="Badr" w:cs="Badr"/>
                <w:b/>
                <w:bCs/>
                <w:noProof/>
                <w:webHidden/>
                <w:sz w:val="24"/>
                <w:szCs w:val="24"/>
              </w:rPr>
              <w:fldChar w:fldCharType="end"/>
            </w:r>
          </w:hyperlink>
        </w:p>
        <w:p w14:paraId="10947397" w14:textId="026202A9" w:rsidR="00A73567" w:rsidRPr="00A73567" w:rsidRDefault="00BF73A1" w:rsidP="00A73567">
          <w:pPr>
            <w:pStyle w:val="21"/>
            <w:rPr>
              <w:rFonts w:ascii="Badr" w:hAnsi="Badr" w:cs="Badr"/>
              <w:b/>
              <w:bCs/>
              <w:noProof/>
              <w:sz w:val="24"/>
              <w:szCs w:val="24"/>
              <w:lang w:bidi="ar-SA"/>
            </w:rPr>
          </w:pPr>
          <w:hyperlink w:anchor="_Toc213096518" w:history="1">
            <w:r w:rsidR="00A73567" w:rsidRPr="00A73567">
              <w:rPr>
                <w:rStyle w:val="a9"/>
                <w:rFonts w:ascii="Badr" w:hAnsi="Badr" w:cs="Badr"/>
                <w:b/>
                <w:bCs/>
                <w:noProof/>
                <w:sz w:val="24"/>
                <w:szCs w:val="24"/>
                <w:rtl/>
              </w:rPr>
              <w:t>اشکال اول: لزوم وجود مندوحه برای جواز فعلی</w:t>
            </w:r>
            <w:r w:rsidR="00A73567" w:rsidRPr="00A73567">
              <w:rPr>
                <w:rFonts w:ascii="Badr" w:hAnsi="Badr" w:cs="Badr"/>
                <w:b/>
                <w:bCs/>
                <w:noProof/>
                <w:webHidden/>
                <w:sz w:val="24"/>
                <w:szCs w:val="24"/>
              </w:rPr>
              <w:tab/>
            </w:r>
            <w:r w:rsidR="00A73567" w:rsidRPr="00A73567">
              <w:rPr>
                <w:rFonts w:ascii="Badr" w:hAnsi="Badr" w:cs="Badr"/>
                <w:b/>
                <w:bCs/>
                <w:noProof/>
                <w:webHidden/>
                <w:sz w:val="24"/>
                <w:szCs w:val="24"/>
              </w:rPr>
              <w:fldChar w:fldCharType="begin"/>
            </w:r>
            <w:r w:rsidR="00A73567" w:rsidRPr="00A73567">
              <w:rPr>
                <w:rFonts w:ascii="Badr" w:hAnsi="Badr" w:cs="Badr"/>
                <w:b/>
                <w:bCs/>
                <w:noProof/>
                <w:webHidden/>
                <w:sz w:val="24"/>
                <w:szCs w:val="24"/>
              </w:rPr>
              <w:instrText xml:space="preserve"> PAGEREF _Toc213096518 \h </w:instrText>
            </w:r>
            <w:r w:rsidR="00A73567" w:rsidRPr="00A73567">
              <w:rPr>
                <w:rFonts w:ascii="Badr" w:hAnsi="Badr" w:cs="Badr"/>
                <w:b/>
                <w:bCs/>
                <w:noProof/>
                <w:webHidden/>
                <w:sz w:val="24"/>
                <w:szCs w:val="24"/>
              </w:rPr>
            </w:r>
            <w:r w:rsidR="00A73567" w:rsidRPr="00A73567">
              <w:rPr>
                <w:rFonts w:ascii="Badr" w:hAnsi="Badr" w:cs="Badr"/>
                <w:b/>
                <w:bCs/>
                <w:noProof/>
                <w:webHidden/>
                <w:sz w:val="24"/>
                <w:szCs w:val="24"/>
              </w:rPr>
              <w:fldChar w:fldCharType="separate"/>
            </w:r>
            <w:r w:rsidR="00AA2B81">
              <w:rPr>
                <w:rFonts w:ascii="Badr" w:hAnsi="Badr" w:cs="Badr"/>
                <w:b/>
                <w:bCs/>
                <w:noProof/>
                <w:webHidden/>
                <w:sz w:val="24"/>
                <w:szCs w:val="24"/>
                <w:rtl/>
              </w:rPr>
              <w:t>1</w:t>
            </w:r>
            <w:r w:rsidR="00A73567" w:rsidRPr="00A73567">
              <w:rPr>
                <w:rFonts w:ascii="Badr" w:hAnsi="Badr" w:cs="Badr"/>
                <w:b/>
                <w:bCs/>
                <w:noProof/>
                <w:webHidden/>
                <w:sz w:val="24"/>
                <w:szCs w:val="24"/>
              </w:rPr>
              <w:fldChar w:fldCharType="end"/>
            </w:r>
          </w:hyperlink>
        </w:p>
        <w:p w14:paraId="2A2328F8" w14:textId="52AC7B14" w:rsidR="00A73567" w:rsidRPr="00A73567" w:rsidRDefault="00BF73A1" w:rsidP="00A73567">
          <w:pPr>
            <w:pStyle w:val="21"/>
            <w:rPr>
              <w:rFonts w:ascii="Badr" w:hAnsi="Badr" w:cs="Badr"/>
              <w:b/>
              <w:bCs/>
              <w:noProof/>
              <w:sz w:val="24"/>
              <w:szCs w:val="24"/>
              <w:lang w:bidi="ar-SA"/>
            </w:rPr>
          </w:pPr>
          <w:hyperlink w:anchor="_Toc213096519" w:history="1">
            <w:r w:rsidR="00A73567" w:rsidRPr="00A73567">
              <w:rPr>
                <w:rStyle w:val="a9"/>
                <w:rFonts w:ascii="Badr" w:hAnsi="Badr" w:cs="Badr"/>
                <w:b/>
                <w:bCs/>
                <w:noProof/>
                <w:sz w:val="24"/>
                <w:szCs w:val="24"/>
                <w:rtl/>
              </w:rPr>
              <w:t>اشکال دوم: عدم صلاحیت تقرب در عمل مبغوض</w:t>
            </w:r>
            <w:r w:rsidR="00A73567" w:rsidRPr="00A73567">
              <w:rPr>
                <w:rFonts w:ascii="Badr" w:hAnsi="Badr" w:cs="Badr"/>
                <w:b/>
                <w:bCs/>
                <w:noProof/>
                <w:webHidden/>
                <w:sz w:val="24"/>
                <w:szCs w:val="24"/>
              </w:rPr>
              <w:tab/>
            </w:r>
            <w:r w:rsidR="00A73567" w:rsidRPr="00A73567">
              <w:rPr>
                <w:rFonts w:ascii="Badr" w:hAnsi="Badr" w:cs="Badr"/>
                <w:b/>
                <w:bCs/>
                <w:noProof/>
                <w:webHidden/>
                <w:sz w:val="24"/>
                <w:szCs w:val="24"/>
              </w:rPr>
              <w:fldChar w:fldCharType="begin"/>
            </w:r>
            <w:r w:rsidR="00A73567" w:rsidRPr="00A73567">
              <w:rPr>
                <w:rFonts w:ascii="Badr" w:hAnsi="Badr" w:cs="Badr"/>
                <w:b/>
                <w:bCs/>
                <w:noProof/>
                <w:webHidden/>
                <w:sz w:val="24"/>
                <w:szCs w:val="24"/>
              </w:rPr>
              <w:instrText xml:space="preserve"> PAGEREF _Toc213096519 \h </w:instrText>
            </w:r>
            <w:r w:rsidR="00A73567" w:rsidRPr="00A73567">
              <w:rPr>
                <w:rFonts w:ascii="Badr" w:hAnsi="Badr" w:cs="Badr"/>
                <w:b/>
                <w:bCs/>
                <w:noProof/>
                <w:webHidden/>
                <w:sz w:val="24"/>
                <w:szCs w:val="24"/>
              </w:rPr>
            </w:r>
            <w:r w:rsidR="00A73567" w:rsidRPr="00A73567">
              <w:rPr>
                <w:rFonts w:ascii="Badr" w:hAnsi="Badr" w:cs="Badr"/>
                <w:b/>
                <w:bCs/>
                <w:noProof/>
                <w:webHidden/>
                <w:sz w:val="24"/>
                <w:szCs w:val="24"/>
              </w:rPr>
              <w:fldChar w:fldCharType="separate"/>
            </w:r>
            <w:r w:rsidR="00AA2B81">
              <w:rPr>
                <w:rFonts w:ascii="Badr" w:hAnsi="Badr" w:cs="Badr"/>
                <w:b/>
                <w:bCs/>
                <w:noProof/>
                <w:webHidden/>
                <w:sz w:val="24"/>
                <w:szCs w:val="24"/>
                <w:rtl/>
              </w:rPr>
              <w:t>2</w:t>
            </w:r>
            <w:r w:rsidR="00A73567" w:rsidRPr="00A73567">
              <w:rPr>
                <w:rFonts w:ascii="Badr" w:hAnsi="Badr" w:cs="Badr"/>
                <w:b/>
                <w:bCs/>
                <w:noProof/>
                <w:webHidden/>
                <w:sz w:val="24"/>
                <w:szCs w:val="24"/>
              </w:rPr>
              <w:fldChar w:fldCharType="end"/>
            </w:r>
          </w:hyperlink>
        </w:p>
        <w:p w14:paraId="21E78604" w14:textId="4E4CB497" w:rsidR="00A73567" w:rsidRPr="00A73567" w:rsidRDefault="00BF73A1" w:rsidP="00A73567">
          <w:pPr>
            <w:pStyle w:val="31"/>
            <w:rPr>
              <w:rFonts w:ascii="Badr" w:hAnsi="Badr" w:cs="Badr"/>
              <w:sz w:val="24"/>
              <w:szCs w:val="24"/>
              <w:lang w:bidi="ar-SA"/>
            </w:rPr>
          </w:pPr>
          <w:hyperlink w:anchor="_Toc213096520" w:history="1">
            <w:r w:rsidR="00A73567" w:rsidRPr="00A73567">
              <w:rPr>
                <w:rStyle w:val="a9"/>
                <w:rFonts w:ascii="Badr" w:hAnsi="Badr" w:cs="Badr"/>
                <w:sz w:val="24"/>
                <w:szCs w:val="24"/>
                <w:rtl/>
              </w:rPr>
              <w:t>بررسی فرض دوم: قول به امتناع و تقدیم جانب امر</w:t>
            </w:r>
            <w:r w:rsidR="00A73567" w:rsidRPr="00A73567">
              <w:rPr>
                <w:rFonts w:ascii="Badr" w:hAnsi="Badr" w:cs="Badr"/>
                <w:webHidden/>
                <w:sz w:val="24"/>
                <w:szCs w:val="24"/>
              </w:rPr>
              <w:tab/>
            </w:r>
            <w:r w:rsidR="00A73567" w:rsidRPr="00A73567">
              <w:rPr>
                <w:rFonts w:ascii="Badr" w:hAnsi="Badr" w:cs="Badr"/>
                <w:webHidden/>
                <w:sz w:val="24"/>
                <w:szCs w:val="24"/>
              </w:rPr>
              <w:fldChar w:fldCharType="begin"/>
            </w:r>
            <w:r w:rsidR="00A73567" w:rsidRPr="00A73567">
              <w:rPr>
                <w:rFonts w:ascii="Badr" w:hAnsi="Badr" w:cs="Badr"/>
                <w:webHidden/>
                <w:sz w:val="24"/>
                <w:szCs w:val="24"/>
              </w:rPr>
              <w:instrText xml:space="preserve"> PAGEREF _Toc213096520 \h </w:instrText>
            </w:r>
            <w:r w:rsidR="00A73567" w:rsidRPr="00A73567">
              <w:rPr>
                <w:rFonts w:ascii="Badr" w:hAnsi="Badr" w:cs="Badr"/>
                <w:webHidden/>
                <w:sz w:val="24"/>
                <w:szCs w:val="24"/>
              </w:rPr>
            </w:r>
            <w:r w:rsidR="00A73567" w:rsidRPr="00A73567">
              <w:rPr>
                <w:rFonts w:ascii="Badr" w:hAnsi="Badr" w:cs="Badr"/>
                <w:webHidden/>
                <w:sz w:val="24"/>
                <w:szCs w:val="24"/>
              </w:rPr>
              <w:fldChar w:fldCharType="separate"/>
            </w:r>
            <w:r w:rsidR="00AA2B81">
              <w:rPr>
                <w:rFonts w:ascii="Badr" w:hAnsi="Badr" w:cs="Badr"/>
                <w:webHidden/>
                <w:sz w:val="24"/>
                <w:szCs w:val="24"/>
                <w:rtl/>
              </w:rPr>
              <w:t>3</w:t>
            </w:r>
            <w:r w:rsidR="00A73567" w:rsidRPr="00A73567">
              <w:rPr>
                <w:rFonts w:ascii="Badr" w:hAnsi="Badr" w:cs="Badr"/>
                <w:webHidden/>
                <w:sz w:val="24"/>
                <w:szCs w:val="24"/>
              </w:rPr>
              <w:fldChar w:fldCharType="end"/>
            </w:r>
          </w:hyperlink>
        </w:p>
        <w:p w14:paraId="4A0D0BB6" w14:textId="234118F5" w:rsidR="00A73567" w:rsidRPr="00A73567" w:rsidRDefault="00BF73A1" w:rsidP="00A73567">
          <w:pPr>
            <w:pStyle w:val="31"/>
            <w:rPr>
              <w:rFonts w:ascii="Badr" w:hAnsi="Badr" w:cs="Badr"/>
              <w:sz w:val="24"/>
              <w:szCs w:val="24"/>
              <w:lang w:bidi="ar-SA"/>
            </w:rPr>
          </w:pPr>
          <w:hyperlink w:anchor="_Toc213096521" w:history="1">
            <w:r w:rsidR="00A73567" w:rsidRPr="00A73567">
              <w:rPr>
                <w:rStyle w:val="a9"/>
                <w:rFonts w:ascii="Badr" w:hAnsi="Badr" w:cs="Badr"/>
                <w:sz w:val="24"/>
                <w:szCs w:val="24"/>
                <w:rtl/>
              </w:rPr>
              <w:t>پاسخ به اشکال بر فرض دوم</w:t>
            </w:r>
            <w:r w:rsidR="00A73567" w:rsidRPr="00A73567">
              <w:rPr>
                <w:rFonts w:ascii="Badr" w:hAnsi="Badr" w:cs="Badr"/>
                <w:webHidden/>
                <w:sz w:val="24"/>
                <w:szCs w:val="24"/>
              </w:rPr>
              <w:tab/>
            </w:r>
            <w:r w:rsidR="00A73567" w:rsidRPr="00A73567">
              <w:rPr>
                <w:rFonts w:ascii="Badr" w:hAnsi="Badr" w:cs="Badr"/>
                <w:webHidden/>
                <w:sz w:val="24"/>
                <w:szCs w:val="24"/>
              </w:rPr>
              <w:fldChar w:fldCharType="begin"/>
            </w:r>
            <w:r w:rsidR="00A73567" w:rsidRPr="00A73567">
              <w:rPr>
                <w:rFonts w:ascii="Badr" w:hAnsi="Badr" w:cs="Badr"/>
                <w:webHidden/>
                <w:sz w:val="24"/>
                <w:szCs w:val="24"/>
              </w:rPr>
              <w:instrText xml:space="preserve"> PAGEREF _Toc213096521 \h </w:instrText>
            </w:r>
            <w:r w:rsidR="00A73567" w:rsidRPr="00A73567">
              <w:rPr>
                <w:rFonts w:ascii="Badr" w:hAnsi="Badr" w:cs="Badr"/>
                <w:webHidden/>
                <w:sz w:val="24"/>
                <w:szCs w:val="24"/>
              </w:rPr>
            </w:r>
            <w:r w:rsidR="00A73567" w:rsidRPr="00A73567">
              <w:rPr>
                <w:rFonts w:ascii="Badr" w:hAnsi="Badr" w:cs="Badr"/>
                <w:webHidden/>
                <w:sz w:val="24"/>
                <w:szCs w:val="24"/>
              </w:rPr>
              <w:fldChar w:fldCharType="separate"/>
            </w:r>
            <w:r w:rsidR="00AA2B81">
              <w:rPr>
                <w:rFonts w:ascii="Badr" w:hAnsi="Badr" w:cs="Badr"/>
                <w:webHidden/>
                <w:sz w:val="24"/>
                <w:szCs w:val="24"/>
                <w:rtl/>
              </w:rPr>
              <w:t>3</w:t>
            </w:r>
            <w:r w:rsidR="00A73567" w:rsidRPr="00A73567">
              <w:rPr>
                <w:rFonts w:ascii="Badr" w:hAnsi="Badr" w:cs="Badr"/>
                <w:webHidden/>
                <w:sz w:val="24"/>
                <w:szCs w:val="24"/>
              </w:rPr>
              <w:fldChar w:fldCharType="end"/>
            </w:r>
          </w:hyperlink>
        </w:p>
        <w:p w14:paraId="099CB08E" w14:textId="71873129" w:rsidR="00467CE2" w:rsidRPr="00467CE2" w:rsidRDefault="000B734B" w:rsidP="00A73567">
          <w:pPr>
            <w:rPr>
              <w:b/>
              <w:bCs/>
              <w:noProof/>
              <w:rtl/>
            </w:rPr>
          </w:pPr>
          <w:r w:rsidRPr="00A73567">
            <w:rPr>
              <w:rFonts w:ascii="Badr" w:eastAsiaTheme="minorEastAsia" w:hAnsi="Badr"/>
              <w:b/>
              <w:bCs/>
              <w:sz w:val="24"/>
              <w:szCs w:val="24"/>
              <w:lang w:val="en-US"/>
            </w:rPr>
            <w:fldChar w:fldCharType="end"/>
          </w:r>
        </w:p>
      </w:sdtContent>
    </w:sdt>
    <w:p w14:paraId="5FE4C2E8" w14:textId="0F74A9A4" w:rsidR="00467CE2" w:rsidRPr="00467CE2" w:rsidRDefault="00467CE2" w:rsidP="00467CE2">
      <w:pPr>
        <w:pStyle w:val="1"/>
        <w:rPr>
          <w:rFonts w:ascii="Badr" w:hAnsi="Badr"/>
          <w:noProof/>
        </w:rPr>
      </w:pPr>
      <w:bookmarkStart w:id="0" w:name="_Toc213096516"/>
      <w:r w:rsidRPr="00467CE2">
        <w:rPr>
          <w:noProof/>
          <w:rtl/>
          <w:lang w:val="en-US" w:bidi="ar-SA"/>
        </w:rPr>
        <w:t>ثمرات نزاع در مسئله اجتماع امر و نهی</w:t>
      </w:r>
      <w:bookmarkEnd w:id="0"/>
    </w:p>
    <w:p w14:paraId="66161618" w14:textId="77777777" w:rsidR="00467CE2" w:rsidRPr="00467CE2" w:rsidRDefault="00467CE2" w:rsidP="00467CE2">
      <w:pPr>
        <w:rPr>
          <w:noProof/>
          <w:lang w:val="en-US"/>
        </w:rPr>
      </w:pPr>
      <w:r w:rsidRPr="00467CE2">
        <w:rPr>
          <w:noProof/>
          <w:rtl/>
          <w:lang w:val="en-US" w:bidi="ar-SA"/>
        </w:rPr>
        <w:t>مرحوم آخوند در بیان ثمره نزاع در مسئله اجتماع امر و نهی، پنج فرض را ذکر فرمودند و حکم این پنج فرض را مشخص کردند. در چهار فرض، حکم به صحت مجمع و در یک فرض، حکم به بطلان مجمع نمودند. بحث به بررسی صحت کلام مرحوم آخوند در این فرض‌های پنج‌گانه منتهی شد</w:t>
      </w:r>
      <w:r w:rsidRPr="00467CE2">
        <w:rPr>
          <w:noProof/>
          <w:lang w:val="en-US"/>
        </w:rPr>
        <w:t>.</w:t>
      </w:r>
    </w:p>
    <w:p w14:paraId="785A926C" w14:textId="77777777" w:rsidR="00467CE2" w:rsidRPr="00467CE2" w:rsidRDefault="00467CE2" w:rsidP="00467CE2">
      <w:pPr>
        <w:pStyle w:val="2"/>
        <w:rPr>
          <w:noProof/>
          <w:lang w:val="en-US"/>
        </w:rPr>
      </w:pPr>
      <w:bookmarkStart w:id="1" w:name="_Toc213096517"/>
      <w:r w:rsidRPr="00467CE2">
        <w:rPr>
          <w:noProof/>
          <w:rtl/>
          <w:lang w:val="en-US" w:bidi="ar-SA"/>
        </w:rPr>
        <w:t>نقد و بررسی فرض اول: قول به جواز اجتماع</w:t>
      </w:r>
      <w:bookmarkEnd w:id="1"/>
    </w:p>
    <w:p w14:paraId="45B0352A" w14:textId="63912A3A" w:rsidR="00467CE2" w:rsidRPr="00467CE2" w:rsidRDefault="00467CE2" w:rsidP="007D7370">
      <w:pPr>
        <w:rPr>
          <w:noProof/>
          <w:lang w:val="en-US"/>
        </w:rPr>
      </w:pPr>
      <w:r w:rsidRPr="00467CE2">
        <w:rPr>
          <w:noProof/>
          <w:rtl/>
          <w:lang w:val="en-US" w:bidi="ar-SA"/>
        </w:rPr>
        <w:t>در فرض اول که مفروض این است که ما قائل به جواز اجتماع امر و نهی هستیم، مرحوم آخوند به نحو مطلق فرمودند که «لا اشکال</w:t>
      </w:r>
      <w:r w:rsidR="007D7370">
        <w:rPr>
          <w:rFonts w:hint="cs"/>
          <w:noProof/>
          <w:rtl/>
          <w:lang w:val="en-US" w:bidi="ar-SA"/>
        </w:rPr>
        <w:t xml:space="preserve"> في سقوط الامر و حصول الامتثال</w:t>
      </w:r>
      <w:r w:rsidRPr="00467CE2">
        <w:rPr>
          <w:noProof/>
          <w:rtl/>
          <w:lang w:val="en-US" w:bidi="ar-SA"/>
        </w:rPr>
        <w:t>» در سقوط امر و حصول امتثال</w:t>
      </w:r>
      <w:r w:rsidR="007D7370">
        <w:rPr>
          <w:rFonts w:hint="cs"/>
          <w:noProof/>
          <w:rtl/>
          <w:lang w:val="en-US" w:bidi="ar-SA"/>
        </w:rPr>
        <w:t xml:space="preserve"> اشکالی و</w:t>
      </w:r>
      <w:r w:rsidRPr="00467CE2">
        <w:rPr>
          <w:noProof/>
          <w:rtl/>
          <w:lang w:val="en-US" w:bidi="ar-SA"/>
        </w:rPr>
        <w:t xml:space="preserve">جود </w:t>
      </w:r>
      <w:r w:rsidR="007D7370">
        <w:rPr>
          <w:rFonts w:hint="cs"/>
          <w:noProof/>
          <w:rtl/>
          <w:lang w:val="en-US" w:bidi="ar-SA"/>
        </w:rPr>
        <w:t>ن</w:t>
      </w:r>
      <w:r w:rsidRPr="00467CE2">
        <w:rPr>
          <w:noProof/>
          <w:rtl/>
          <w:lang w:val="en-US" w:bidi="ar-SA"/>
        </w:rPr>
        <w:t>دارد. ایشان تفصیلی بین تعبدیات و توصلیات و سایر تقدیرهای مختلف قائل نشدند</w:t>
      </w:r>
      <w:r w:rsidRPr="00467CE2">
        <w:rPr>
          <w:noProof/>
          <w:lang w:val="en-US"/>
        </w:rPr>
        <w:t>.</w:t>
      </w:r>
    </w:p>
    <w:p w14:paraId="13F476E2" w14:textId="77777777" w:rsidR="00467CE2" w:rsidRPr="00467CE2" w:rsidRDefault="00467CE2" w:rsidP="00467CE2">
      <w:pPr>
        <w:rPr>
          <w:noProof/>
          <w:lang w:val="en-US"/>
        </w:rPr>
      </w:pPr>
      <w:r w:rsidRPr="00467CE2">
        <w:rPr>
          <w:noProof/>
          <w:rtl/>
          <w:lang w:val="en-US" w:bidi="ar-SA"/>
        </w:rPr>
        <w:t>اما بر این فرمایش مرحوم آخوند، دو اشکال وارد است</w:t>
      </w:r>
      <w:r w:rsidRPr="00467CE2">
        <w:rPr>
          <w:noProof/>
          <w:lang w:val="en-US"/>
        </w:rPr>
        <w:t>:</w:t>
      </w:r>
    </w:p>
    <w:p w14:paraId="248181C9" w14:textId="77777777" w:rsidR="00467CE2" w:rsidRPr="00467CE2" w:rsidRDefault="00467CE2" w:rsidP="00467CE2">
      <w:pPr>
        <w:pStyle w:val="2"/>
        <w:rPr>
          <w:noProof/>
          <w:lang w:val="en-US"/>
        </w:rPr>
      </w:pPr>
      <w:bookmarkStart w:id="2" w:name="_Toc213096518"/>
      <w:r w:rsidRPr="00467CE2">
        <w:rPr>
          <w:noProof/>
          <w:rtl/>
          <w:lang w:val="en-US" w:bidi="ar-SA"/>
        </w:rPr>
        <w:t>اشکال اول: لزوم وجود مندوحه برای جواز فعلی</w:t>
      </w:r>
      <w:bookmarkEnd w:id="2"/>
    </w:p>
    <w:p w14:paraId="175CD304" w14:textId="6ADACD2A" w:rsidR="00467CE2" w:rsidRPr="00467CE2" w:rsidRDefault="00467CE2" w:rsidP="00467CE2">
      <w:pPr>
        <w:rPr>
          <w:noProof/>
          <w:lang w:val="en-US"/>
        </w:rPr>
      </w:pPr>
      <w:r w:rsidRPr="00467CE2">
        <w:rPr>
          <w:noProof/>
          <w:rtl/>
          <w:lang w:val="en-US" w:bidi="ar-SA"/>
        </w:rPr>
        <w:t>اشکال اول که اختصاص به تعبدیات ندارد و در توصلیات نیز جاری است، این است که اطلاق کلام مرحوم آخوند در این فرض مبنی بر حکم به صحت و سقوط امر به نحو مطلق، صحیح نیست. زیرا خود مرحوم آخوند در مقدمه سادسه، حکم به اجتماع امر و نهی «فعلاً» را متوقف بر وجود مندوحه دانسته‌اند. ایشان فرموده‌اند</w:t>
      </w:r>
      <w:r w:rsidRPr="00467CE2">
        <w:rPr>
          <w:noProof/>
          <w:lang w:val="en-US"/>
        </w:rPr>
        <w:t>:</w:t>
      </w:r>
      <w:r>
        <w:rPr>
          <w:rFonts w:hint="cs"/>
          <w:noProof/>
          <w:rtl/>
          <w:lang w:val="en-US"/>
        </w:rPr>
        <w:t>«</w:t>
      </w:r>
      <w:r w:rsidRPr="00467CE2">
        <w:rPr>
          <w:b/>
          <w:bCs/>
          <w:noProof/>
          <w:rtl/>
          <w:lang w:val="en-US" w:bidi="ar-SA"/>
        </w:rPr>
        <w:t>نعم، لابد من اعتبارها فی الحکم بالجواز فعلاً لمن یری التکلیف بالمحال محذوراً</w:t>
      </w:r>
      <w:r>
        <w:rPr>
          <w:rFonts w:hint="cs"/>
          <w:b/>
          <w:bCs/>
          <w:noProof/>
          <w:rtl/>
          <w:lang w:val="en-US"/>
        </w:rPr>
        <w:t>»</w:t>
      </w:r>
    </w:p>
    <w:p w14:paraId="5F17EF82" w14:textId="77777777" w:rsidR="00467CE2" w:rsidRPr="00467CE2" w:rsidRDefault="00467CE2" w:rsidP="00467CE2">
      <w:pPr>
        <w:rPr>
          <w:noProof/>
          <w:lang w:val="en-US"/>
        </w:rPr>
      </w:pPr>
      <w:r w:rsidRPr="00467CE2">
        <w:rPr>
          <w:noProof/>
          <w:rtl/>
          <w:lang w:val="en-US" w:bidi="ar-SA"/>
        </w:rPr>
        <w:t>بنا بر استحاله‌ی تکلیف به محال، باید حتماً مندوحه وجود داشته باشد تا حکم به جواز فعلی ممکن شود. بنابراین، در موارد عدم وجود مندوحه که مکلف قدرتی بر امتثال هر دو تکلیف ندارد و اجتماع امر و نهی مستلزم تکلیف به محال می‌شود، نمی‌توان به جواز فعلی قائل شد</w:t>
      </w:r>
      <w:r w:rsidRPr="00467CE2">
        <w:rPr>
          <w:noProof/>
          <w:lang w:val="en-US"/>
        </w:rPr>
        <w:t>.</w:t>
      </w:r>
    </w:p>
    <w:p w14:paraId="344C2AC4" w14:textId="77777777" w:rsidR="00467CE2" w:rsidRPr="00467CE2" w:rsidRDefault="00467CE2" w:rsidP="00467CE2">
      <w:pPr>
        <w:rPr>
          <w:noProof/>
          <w:lang w:val="en-US"/>
        </w:rPr>
      </w:pPr>
      <w:r w:rsidRPr="00467CE2">
        <w:rPr>
          <w:noProof/>
          <w:rtl/>
          <w:lang w:val="en-US" w:bidi="ar-SA"/>
        </w:rPr>
        <w:t xml:space="preserve">بنابراین، کلام مرحوم آخوند در فرض اول، در موارد عدم وجود مندوحه، صحیح نیست. حکم به حصول امتثال در این موارد، نیازمند تفصیل است. اگر در مقام تزاحم، جانب امر مقدم شود، می‌توان حکم به حصول امتثال </w:t>
      </w:r>
      <w:r w:rsidRPr="00467CE2">
        <w:rPr>
          <w:noProof/>
          <w:rtl/>
          <w:lang w:val="en-US" w:bidi="ar-SA"/>
        </w:rPr>
        <w:lastRenderedPageBreak/>
        <w:t>کرد. اما اگر جانب نهی مقدم شود، باید از طریق یکی از وجوه سه‌گانه‌ای که در فرض پنجم برای حصول امتثال بیان شد، پیش رفت. اینکه به صورت یک‌سره و بدون تفصیل حکم به حصول امتثال شود، صحیح نیست</w:t>
      </w:r>
      <w:r w:rsidRPr="00467CE2">
        <w:rPr>
          <w:noProof/>
          <w:lang w:val="en-US"/>
        </w:rPr>
        <w:t>.</w:t>
      </w:r>
    </w:p>
    <w:p w14:paraId="3B98E579" w14:textId="15C5905E" w:rsidR="003C2F3C" w:rsidRDefault="00467CE2" w:rsidP="003C2F3C">
      <w:pPr>
        <w:tabs>
          <w:tab w:val="left" w:pos="662"/>
        </w:tabs>
        <w:ind w:left="379" w:firstLine="283"/>
        <w:rPr>
          <w:rFonts w:cs="B Badr"/>
          <w:sz w:val="32"/>
          <w:szCs w:val="32"/>
          <w:rtl/>
        </w:rPr>
      </w:pPr>
      <w:r w:rsidRPr="00467CE2">
        <w:rPr>
          <w:noProof/>
          <w:rtl/>
          <w:lang w:val="en-US" w:bidi="ar-SA"/>
        </w:rPr>
        <w:t xml:space="preserve">اما در مواردی که مندوحه وجود دارد، این اشکال مطرح می‌شود که آیا صرف قول به جواز اجتماع برای حکم به حصول امتثال کافی است یا خیر. بنا بر نظر محقق ثانی و مشهور، در تعلق تکلیف به جامع بما هو جامع، مقدور بودن همه افراد لازم نیست و مقدور بودن برخی افراد کافی است. بر این مبنا، قول به جواز اجتماع با فرض وجود مندوحه، برای سقوط امر و حصول امتثال کافی است. اما اگر مبنای مرحوم نائینی را بپذیریم که متعلق تکلیف، خصوص حصه مقدوره است، در اینجا با مشکل مواجه می‌شویم. زیرا این فرد از صلات (صلات در دار غصبی)، هرچند مقدور تکوینی است، اما چون ممنوع شرعی است و </w:t>
      </w:r>
      <w:r w:rsidRPr="00467CE2">
        <w:rPr>
          <w:b/>
          <w:bCs/>
          <w:noProof/>
          <w:lang w:val="en-US"/>
        </w:rPr>
        <w:t>«</w:t>
      </w:r>
      <w:r w:rsidRPr="00467CE2">
        <w:rPr>
          <w:b/>
          <w:bCs/>
          <w:noProof/>
          <w:rtl/>
          <w:lang w:val="en-US" w:bidi="ar-SA"/>
        </w:rPr>
        <w:t>الممنوع شرعاً کالممتنع عقلاً</w:t>
      </w:r>
      <w:r w:rsidR="007D7370">
        <w:rPr>
          <w:rFonts w:hint="cs"/>
          <w:b/>
          <w:bCs/>
          <w:noProof/>
          <w:rtl/>
          <w:lang w:val="en-US"/>
        </w:rPr>
        <w:t>»</w:t>
      </w:r>
      <w:r w:rsidRPr="00467CE2">
        <w:rPr>
          <w:noProof/>
          <w:rtl/>
          <w:lang w:val="en-US" w:bidi="ar-SA"/>
        </w:rPr>
        <w:t>، از دایره متعلق تکلیف خارج می‌شود. بنابراین، اطلاق «صلّ» شامل این مجمع نمی‌شود</w:t>
      </w:r>
      <w:r w:rsidR="003C2F3C">
        <w:rPr>
          <w:rFonts w:hint="cs"/>
          <w:noProof/>
          <w:rtl/>
          <w:lang w:val="en-US" w:bidi="ar-SA"/>
        </w:rPr>
        <w:t>.</w:t>
      </w:r>
      <w:r w:rsidR="003C2F3C" w:rsidRPr="003C2F3C">
        <w:rPr>
          <w:rFonts w:cs="B Badr" w:hint="cs"/>
          <w:sz w:val="32"/>
          <w:szCs w:val="32"/>
          <w:rtl/>
        </w:rPr>
        <w:t xml:space="preserve"> </w:t>
      </w:r>
      <w:r w:rsidR="003C2F3C" w:rsidRPr="003C2F3C">
        <w:rPr>
          <w:rFonts w:cs="B Mitra" w:hint="cs"/>
          <w:sz w:val="32"/>
          <w:szCs w:val="32"/>
          <w:rtl/>
        </w:rPr>
        <w:t xml:space="preserve">پس در موارد وجود </w:t>
      </w:r>
      <w:proofErr w:type="spellStart"/>
      <w:r w:rsidR="003C2F3C" w:rsidRPr="003C2F3C">
        <w:rPr>
          <w:rFonts w:cs="B Mitra" w:hint="cs"/>
          <w:sz w:val="32"/>
          <w:szCs w:val="32"/>
          <w:rtl/>
        </w:rPr>
        <w:t>مندوحه</w:t>
      </w:r>
      <w:proofErr w:type="spellEnd"/>
      <w:r w:rsidR="003C2F3C" w:rsidRPr="003C2F3C">
        <w:rPr>
          <w:rFonts w:cs="B Mitra" w:hint="cs"/>
          <w:sz w:val="32"/>
          <w:szCs w:val="32"/>
          <w:rtl/>
        </w:rPr>
        <w:t xml:space="preserve"> نیز </w:t>
      </w:r>
      <w:proofErr w:type="spellStart"/>
      <w:r w:rsidR="003C2F3C" w:rsidRPr="003C2F3C">
        <w:rPr>
          <w:rFonts w:cs="B Mitra" w:hint="cs"/>
          <w:sz w:val="32"/>
          <w:szCs w:val="32"/>
          <w:rtl/>
        </w:rPr>
        <w:t>نمی</w:t>
      </w:r>
      <w:proofErr w:type="spellEnd"/>
      <w:r w:rsidR="003C2F3C" w:rsidRPr="003C2F3C">
        <w:rPr>
          <w:rFonts w:cs="B Mitra" w:hint="cs"/>
          <w:sz w:val="32"/>
          <w:szCs w:val="32"/>
          <w:rtl/>
        </w:rPr>
        <w:t xml:space="preserve"> توان گفت صرف قول به جواز، کافی برای صحت مجمع علی جمیع </w:t>
      </w:r>
      <w:proofErr w:type="spellStart"/>
      <w:r w:rsidR="003C2F3C" w:rsidRPr="003C2F3C">
        <w:rPr>
          <w:rFonts w:cs="B Mitra" w:hint="cs"/>
          <w:sz w:val="32"/>
          <w:szCs w:val="32"/>
          <w:rtl/>
        </w:rPr>
        <w:t>التقادیر</w:t>
      </w:r>
      <w:proofErr w:type="spellEnd"/>
      <w:r w:rsidR="003C2F3C" w:rsidRPr="003C2F3C">
        <w:rPr>
          <w:rFonts w:cs="B Mitra" w:hint="cs"/>
          <w:sz w:val="32"/>
          <w:szCs w:val="32"/>
          <w:rtl/>
        </w:rPr>
        <w:t xml:space="preserve"> است. مگر اینکه بگوییم در مجمع فقط امر فعلی شده یا اگر نهی فعلی شده است، مجمع را به یکی از طرق سه گانه ای که در فرض پنجم گفته می شود متعلق امر قرار دهیم.</w:t>
      </w:r>
    </w:p>
    <w:p w14:paraId="5ACA7349" w14:textId="0A66EC3C" w:rsidR="00467CE2" w:rsidRPr="00467CE2" w:rsidRDefault="00467CE2" w:rsidP="003C2F3C">
      <w:pPr>
        <w:rPr>
          <w:noProof/>
          <w:lang w:val="en-US"/>
        </w:rPr>
      </w:pPr>
      <w:r w:rsidRPr="00467CE2">
        <w:rPr>
          <w:noProof/>
          <w:rtl/>
          <w:lang w:val="en-US" w:bidi="ar-SA"/>
        </w:rPr>
        <w:t xml:space="preserve">پس اشکال اول به اطلاق کلام مرحوم آخوند بازمی‌گردد که بدون در نظر گرفتن وجود یا عدم مندوحه، حکم به صحت </w:t>
      </w:r>
      <w:r w:rsidR="003C2F3C">
        <w:rPr>
          <w:rFonts w:hint="cs"/>
          <w:noProof/>
          <w:rtl/>
          <w:lang w:val="en-US" w:bidi="ar-SA"/>
        </w:rPr>
        <w:t xml:space="preserve">مجمع کرده اند  و همينطور در صورت وجود مندوحه به نحو مطلق حکم به صحت کرده </w:t>
      </w:r>
      <w:r w:rsidRPr="00467CE2">
        <w:rPr>
          <w:noProof/>
          <w:rtl/>
          <w:lang w:val="en-US" w:bidi="ar-SA"/>
        </w:rPr>
        <w:t>‌اند</w:t>
      </w:r>
      <w:r w:rsidR="003C2F3C">
        <w:rPr>
          <w:rFonts w:hint="cs"/>
          <w:noProof/>
          <w:rtl/>
          <w:lang w:val="en-US" w:bidi="ar-SA"/>
        </w:rPr>
        <w:t xml:space="preserve"> </w:t>
      </w:r>
      <w:r w:rsidRPr="00467CE2">
        <w:rPr>
          <w:noProof/>
          <w:lang w:val="en-US"/>
        </w:rPr>
        <w:t>.</w:t>
      </w:r>
    </w:p>
    <w:p w14:paraId="23B5933C" w14:textId="77777777" w:rsidR="00467CE2" w:rsidRPr="00467CE2" w:rsidRDefault="00467CE2" w:rsidP="00467CE2">
      <w:pPr>
        <w:pStyle w:val="2"/>
        <w:rPr>
          <w:noProof/>
        </w:rPr>
      </w:pPr>
      <w:bookmarkStart w:id="3" w:name="_Toc213096519"/>
      <w:r w:rsidRPr="00467CE2">
        <w:rPr>
          <w:noProof/>
          <w:rtl/>
          <w:lang w:bidi="ar-SA"/>
        </w:rPr>
        <w:t>اشکال دوم: عدم صلاحیت تقرب در عمل مبغوض</w:t>
      </w:r>
      <w:bookmarkEnd w:id="3"/>
    </w:p>
    <w:p w14:paraId="07DE24DD" w14:textId="2DCE0C92" w:rsidR="00467CE2" w:rsidRPr="00467CE2" w:rsidRDefault="00467CE2" w:rsidP="003C2F3C">
      <w:pPr>
        <w:rPr>
          <w:noProof/>
          <w:lang w:val="en-US"/>
        </w:rPr>
      </w:pPr>
      <w:r w:rsidRPr="00467CE2">
        <w:rPr>
          <w:noProof/>
          <w:rtl/>
          <w:lang w:val="en-US" w:bidi="ar-SA"/>
        </w:rPr>
        <w:t xml:space="preserve">اشکال دوم که </w:t>
      </w:r>
      <w:r w:rsidR="003C2F3C">
        <w:rPr>
          <w:rFonts w:hint="cs"/>
          <w:noProof/>
          <w:rtl/>
          <w:lang w:val="en-US" w:bidi="ar-SA"/>
        </w:rPr>
        <w:t>در</w:t>
      </w:r>
      <w:r w:rsidRPr="00467CE2">
        <w:rPr>
          <w:noProof/>
          <w:rtl/>
          <w:lang w:val="en-US" w:bidi="ar-SA"/>
        </w:rPr>
        <w:t xml:space="preserve"> خصوص واجبات تعبدی مطرح است، این است که مجرد اشتمال عمل بر ملاک و مصلحت ملزمه، یا حتی شمول اطلاق دلیل امر، برای صحت عمل عبادی کافی نیست. علاوه بر این‌ها، باید قصد قربت صورت گیرد و صدور عمل از مکلف به نحو حَسَن باشد. اگر صدور عمل به وجه مبغوضیت و مبعدیت واقع شود، آن عمل دیگر به عنوان عمل عبادی نمی‌تواند صحیح باشد</w:t>
      </w:r>
      <w:r w:rsidRPr="00467CE2">
        <w:rPr>
          <w:noProof/>
          <w:lang w:val="en-US"/>
        </w:rPr>
        <w:t>.</w:t>
      </w:r>
    </w:p>
    <w:p w14:paraId="0CEDD3C8" w14:textId="51D19F74" w:rsidR="003C2F3C" w:rsidRDefault="00467CE2" w:rsidP="003C2F3C">
      <w:pPr>
        <w:tabs>
          <w:tab w:val="left" w:pos="662"/>
        </w:tabs>
        <w:ind w:left="379" w:firstLine="283"/>
        <w:rPr>
          <w:rFonts w:cs="B Badr"/>
          <w:sz w:val="32"/>
          <w:szCs w:val="32"/>
          <w:rtl/>
        </w:rPr>
      </w:pPr>
      <w:r w:rsidRPr="00467CE2">
        <w:rPr>
          <w:noProof/>
          <w:rtl/>
          <w:lang w:val="en-US" w:bidi="ar-SA"/>
        </w:rPr>
        <w:t>اساس این اشکال که از سوی مرحوم آیت‌الله بروجردی نیز مطرح شده، این است که در تحقق عمل به وجه مقربیت، نباید عمل، صلاحیت تقرب را از دست بدهد. در مواردی که نهی به مکلف واصل شده و تنجز یافته است، این عمل مبغوض مولا محسوب می‌شود و صدور آن از عبد، مبعدیت دارد. عملی که مبغوض و مبعد از مولا باشد، صلاحیت تقرب ندارد</w:t>
      </w:r>
      <w:r w:rsidRPr="00467CE2">
        <w:rPr>
          <w:noProof/>
          <w:lang w:val="en-US"/>
        </w:rPr>
        <w:t>.</w:t>
      </w:r>
      <w:r w:rsidR="003C2F3C">
        <w:rPr>
          <w:rFonts w:hint="cs"/>
          <w:noProof/>
          <w:rtl/>
          <w:lang w:val="en-US"/>
        </w:rPr>
        <w:t xml:space="preserve"> </w:t>
      </w:r>
      <w:r w:rsidR="003C2F3C" w:rsidRPr="006D7D76">
        <w:rPr>
          <w:rFonts w:cs="B Mitra" w:hint="cs"/>
          <w:sz w:val="32"/>
          <w:szCs w:val="32"/>
          <w:rtl/>
        </w:rPr>
        <w:t xml:space="preserve">بر همین اساس مرحوم آقای بروجردی که قائل به جواز </w:t>
      </w:r>
      <w:r w:rsidR="003C2F3C" w:rsidRPr="006D7D76">
        <w:rPr>
          <w:rFonts w:cs="B Mitra" w:hint="cs"/>
          <w:sz w:val="32"/>
          <w:szCs w:val="32"/>
          <w:rtl/>
        </w:rPr>
        <w:t xml:space="preserve">اجتماع امر و نهی </w:t>
      </w:r>
      <w:r w:rsidR="003C2F3C" w:rsidRPr="006D7D76">
        <w:rPr>
          <w:rFonts w:cs="B Mitra" w:hint="cs"/>
          <w:sz w:val="32"/>
          <w:szCs w:val="32"/>
          <w:rtl/>
        </w:rPr>
        <w:t>می باشند</w:t>
      </w:r>
      <w:r w:rsidR="003C2F3C" w:rsidRPr="006D7D76">
        <w:rPr>
          <w:rFonts w:cs="B Mitra" w:hint="cs"/>
          <w:sz w:val="32"/>
          <w:szCs w:val="32"/>
          <w:rtl/>
        </w:rPr>
        <w:t>(به خاطر آنکه</w:t>
      </w:r>
      <w:r w:rsidR="003C2F3C" w:rsidRPr="006D7D76">
        <w:rPr>
          <w:rFonts w:cs="B Mitra" w:hint="cs"/>
          <w:sz w:val="32"/>
          <w:szCs w:val="32"/>
          <w:rtl/>
        </w:rPr>
        <w:t xml:space="preserve"> متعلق امر و نهی را طبایع می دانند</w:t>
      </w:r>
      <w:r w:rsidR="003C2F3C" w:rsidRPr="006D7D76">
        <w:rPr>
          <w:rFonts w:cs="B Mitra" w:hint="cs"/>
          <w:sz w:val="32"/>
          <w:szCs w:val="32"/>
          <w:rtl/>
        </w:rPr>
        <w:t>)</w:t>
      </w:r>
      <w:r w:rsidR="003C2F3C" w:rsidRPr="006D7D76">
        <w:rPr>
          <w:rFonts w:cs="B Mitra" w:hint="cs"/>
          <w:sz w:val="32"/>
          <w:szCs w:val="32"/>
          <w:rtl/>
        </w:rPr>
        <w:t xml:space="preserve">، فرموده </w:t>
      </w:r>
      <w:proofErr w:type="spellStart"/>
      <w:r w:rsidR="003C2F3C" w:rsidRPr="006D7D76">
        <w:rPr>
          <w:rFonts w:cs="B Mitra" w:hint="cs"/>
          <w:sz w:val="32"/>
          <w:szCs w:val="32"/>
          <w:rtl/>
        </w:rPr>
        <w:t>اند</w:t>
      </w:r>
      <w:proofErr w:type="spellEnd"/>
      <w:r w:rsidR="003C2F3C" w:rsidRPr="006D7D76">
        <w:rPr>
          <w:rFonts w:cs="B Mitra" w:hint="cs"/>
          <w:sz w:val="32"/>
          <w:szCs w:val="32"/>
          <w:rtl/>
        </w:rPr>
        <w:t xml:space="preserve"> که از آنجا که در </w:t>
      </w:r>
      <w:proofErr w:type="spellStart"/>
      <w:r w:rsidR="003C2F3C" w:rsidRPr="006D7D76">
        <w:rPr>
          <w:rFonts w:cs="B Mitra" w:hint="cs"/>
          <w:sz w:val="32"/>
          <w:szCs w:val="32"/>
          <w:rtl/>
        </w:rPr>
        <w:t>تعبدیات</w:t>
      </w:r>
      <w:proofErr w:type="spellEnd"/>
      <w:r w:rsidR="003C2F3C" w:rsidRPr="006D7D76">
        <w:rPr>
          <w:rFonts w:cs="B Mitra" w:hint="cs"/>
          <w:sz w:val="32"/>
          <w:szCs w:val="32"/>
          <w:rtl/>
        </w:rPr>
        <w:t xml:space="preserve"> قصد قربت معتبر است، باید حکم به بطلان مجمع کنیم حتی علی </w:t>
      </w:r>
      <w:proofErr w:type="spellStart"/>
      <w:r w:rsidR="003C2F3C" w:rsidRPr="006D7D76">
        <w:rPr>
          <w:rFonts w:cs="B Mitra" w:hint="cs"/>
          <w:sz w:val="32"/>
          <w:szCs w:val="32"/>
          <w:rtl/>
        </w:rPr>
        <w:t>القول</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بالجواز</w:t>
      </w:r>
      <w:proofErr w:type="spellEnd"/>
      <w:r w:rsidR="003C2F3C" w:rsidRPr="006D7D76">
        <w:rPr>
          <w:rFonts w:cs="B Mitra" w:hint="cs"/>
          <w:sz w:val="32"/>
          <w:szCs w:val="32"/>
          <w:rtl/>
        </w:rPr>
        <w:t xml:space="preserve">. زیرا مجمع وجود واحدی دارد که مکلف وجود واحد را علی نحو </w:t>
      </w:r>
      <w:proofErr w:type="spellStart"/>
      <w:r w:rsidR="003C2F3C" w:rsidRPr="006D7D76">
        <w:rPr>
          <w:rFonts w:cs="B Mitra" w:hint="cs"/>
          <w:sz w:val="32"/>
          <w:szCs w:val="32"/>
          <w:rtl/>
        </w:rPr>
        <w:t>المبغوض</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للمولا</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اتیان</w:t>
      </w:r>
      <w:proofErr w:type="spellEnd"/>
      <w:r w:rsidR="003C2F3C" w:rsidRPr="006D7D76">
        <w:rPr>
          <w:rFonts w:cs="B Mitra" w:hint="cs"/>
          <w:sz w:val="32"/>
          <w:szCs w:val="32"/>
          <w:rtl/>
        </w:rPr>
        <w:t xml:space="preserve"> کرده است و عبد با این کار </w:t>
      </w:r>
      <w:proofErr w:type="spellStart"/>
      <w:r w:rsidR="003C2F3C" w:rsidRPr="006D7D76">
        <w:rPr>
          <w:rFonts w:cs="B Mitra" w:hint="cs"/>
          <w:sz w:val="32"/>
          <w:szCs w:val="32"/>
          <w:rtl/>
        </w:rPr>
        <w:t>منهی</w:t>
      </w:r>
      <w:proofErr w:type="spellEnd"/>
      <w:r w:rsidR="003C2F3C" w:rsidRPr="006D7D76">
        <w:rPr>
          <w:rFonts w:cs="B Mitra" w:hint="cs"/>
          <w:sz w:val="32"/>
          <w:szCs w:val="32"/>
          <w:rtl/>
        </w:rPr>
        <w:t xml:space="preserve">، خارج از رسم عبودیت شده است. چنین عملی صلاحیت ندارد که با آن </w:t>
      </w:r>
      <w:proofErr w:type="spellStart"/>
      <w:r w:rsidR="003C2F3C" w:rsidRPr="006D7D76">
        <w:rPr>
          <w:rFonts w:cs="B Mitra" w:hint="cs"/>
          <w:sz w:val="32"/>
          <w:szCs w:val="32"/>
          <w:rtl/>
        </w:rPr>
        <w:t>تقرب</w:t>
      </w:r>
      <w:proofErr w:type="spellEnd"/>
      <w:r w:rsidR="003C2F3C" w:rsidRPr="006D7D76">
        <w:rPr>
          <w:rFonts w:cs="B Mitra" w:hint="cs"/>
          <w:sz w:val="32"/>
          <w:szCs w:val="32"/>
          <w:rtl/>
        </w:rPr>
        <w:t xml:space="preserve"> به </w:t>
      </w:r>
      <w:proofErr w:type="spellStart"/>
      <w:r w:rsidR="003C2F3C" w:rsidRPr="006D7D76">
        <w:rPr>
          <w:rFonts w:cs="B Mitra" w:hint="cs"/>
          <w:sz w:val="32"/>
          <w:szCs w:val="32"/>
          <w:rtl/>
        </w:rPr>
        <w:t>مولا</w:t>
      </w:r>
      <w:proofErr w:type="spellEnd"/>
      <w:r w:rsidR="003C2F3C" w:rsidRPr="006D7D76">
        <w:rPr>
          <w:rFonts w:cs="B Mitra" w:hint="cs"/>
          <w:sz w:val="32"/>
          <w:szCs w:val="32"/>
          <w:rtl/>
        </w:rPr>
        <w:t xml:space="preserve"> پیدا کرد. ایشان در </w:t>
      </w:r>
      <w:proofErr w:type="spellStart"/>
      <w:r w:rsidR="003C2F3C" w:rsidRPr="006D7D76">
        <w:rPr>
          <w:rFonts w:cs="B Mitra" w:hint="cs"/>
          <w:sz w:val="32"/>
          <w:szCs w:val="32"/>
          <w:rtl/>
        </w:rPr>
        <w:t>نهایة</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الاصول</w:t>
      </w:r>
      <w:proofErr w:type="spellEnd"/>
      <w:r w:rsidR="003C2F3C" w:rsidRPr="006D7D76">
        <w:rPr>
          <w:rFonts w:cs="B Mitra" w:hint="cs"/>
          <w:sz w:val="32"/>
          <w:szCs w:val="32"/>
          <w:rtl/>
        </w:rPr>
        <w:t xml:space="preserve"> توضیح داده </w:t>
      </w:r>
      <w:proofErr w:type="spellStart"/>
      <w:r w:rsidR="003C2F3C" w:rsidRPr="006D7D76">
        <w:rPr>
          <w:rFonts w:cs="B Mitra" w:hint="cs"/>
          <w:sz w:val="32"/>
          <w:szCs w:val="32"/>
          <w:rtl/>
        </w:rPr>
        <w:t>اند</w:t>
      </w:r>
      <w:proofErr w:type="spellEnd"/>
      <w:r w:rsidR="003C2F3C" w:rsidRPr="006D7D76">
        <w:rPr>
          <w:rFonts w:cs="B Mitra" w:hint="cs"/>
          <w:sz w:val="32"/>
          <w:szCs w:val="32"/>
          <w:rtl/>
        </w:rPr>
        <w:t xml:space="preserve"> که مقام تعلق امر غیر از مقام </w:t>
      </w:r>
      <w:proofErr w:type="spellStart"/>
      <w:r w:rsidR="003C2F3C" w:rsidRPr="006D7D76">
        <w:rPr>
          <w:rFonts w:cs="B Mitra" w:hint="cs"/>
          <w:sz w:val="32"/>
          <w:szCs w:val="32"/>
          <w:rtl/>
        </w:rPr>
        <w:t>امتثال</w:t>
      </w:r>
      <w:proofErr w:type="spellEnd"/>
      <w:r w:rsidR="003C2F3C" w:rsidRPr="006D7D76">
        <w:rPr>
          <w:rFonts w:cs="B Mitra" w:hint="cs"/>
          <w:sz w:val="32"/>
          <w:szCs w:val="32"/>
          <w:rtl/>
        </w:rPr>
        <w:t xml:space="preserve"> است. در مقام تعلق امر </w:t>
      </w:r>
      <w:proofErr w:type="spellStart"/>
      <w:r w:rsidR="003C2F3C" w:rsidRPr="006D7D76">
        <w:rPr>
          <w:rFonts w:cs="B Mitra" w:hint="cs"/>
          <w:sz w:val="32"/>
          <w:szCs w:val="32"/>
          <w:rtl/>
        </w:rPr>
        <w:t>مولا</w:t>
      </w:r>
      <w:proofErr w:type="spellEnd"/>
      <w:r w:rsidR="003C2F3C" w:rsidRPr="006D7D76">
        <w:rPr>
          <w:rFonts w:cs="B Mitra" w:hint="cs"/>
          <w:sz w:val="32"/>
          <w:szCs w:val="32"/>
          <w:rtl/>
        </w:rPr>
        <w:t xml:space="preserve"> نگاه می کند که طبیعت متعلق امر شرایط امر را دارد یا ندارد. وقتی طبیعت صلات را که نگاه می کند می بیند واجد </w:t>
      </w:r>
      <w:proofErr w:type="spellStart"/>
      <w:r w:rsidR="003C2F3C" w:rsidRPr="006D7D76">
        <w:rPr>
          <w:rFonts w:cs="B Mitra" w:hint="cs"/>
          <w:sz w:val="32"/>
          <w:szCs w:val="32"/>
          <w:rtl/>
        </w:rPr>
        <w:t>مصحلت</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ملزمه</w:t>
      </w:r>
      <w:proofErr w:type="spellEnd"/>
      <w:r w:rsidR="003C2F3C" w:rsidRPr="006D7D76">
        <w:rPr>
          <w:rFonts w:cs="B Mitra" w:hint="cs"/>
          <w:sz w:val="32"/>
          <w:szCs w:val="32"/>
          <w:rtl/>
        </w:rPr>
        <w:t xml:space="preserve"> است و لذا متعلق امر قرار می دهد. غصب را هم دارای </w:t>
      </w:r>
      <w:proofErr w:type="spellStart"/>
      <w:r w:rsidR="003C2F3C" w:rsidRPr="006D7D76">
        <w:rPr>
          <w:rFonts w:cs="B Mitra" w:hint="cs"/>
          <w:sz w:val="32"/>
          <w:szCs w:val="32"/>
          <w:rtl/>
        </w:rPr>
        <w:t>مفسده</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ملزمه</w:t>
      </w:r>
      <w:proofErr w:type="spellEnd"/>
      <w:r w:rsidR="003C2F3C" w:rsidRPr="006D7D76">
        <w:rPr>
          <w:rFonts w:cs="B Mitra" w:hint="cs"/>
          <w:sz w:val="32"/>
          <w:szCs w:val="32"/>
          <w:rtl/>
        </w:rPr>
        <w:t xml:space="preserve"> می بیند و لذا از آن نهی می کند. </w:t>
      </w:r>
      <w:r w:rsidR="003C2F3C" w:rsidRPr="006D7D76">
        <w:rPr>
          <w:rFonts w:cs="B Mitra" w:hint="cs"/>
          <w:sz w:val="32"/>
          <w:szCs w:val="32"/>
          <w:rtl/>
        </w:rPr>
        <w:lastRenderedPageBreak/>
        <w:t xml:space="preserve">چون امر و نهی به خود طبیعت کلی </w:t>
      </w:r>
      <w:proofErr w:type="spellStart"/>
      <w:r w:rsidR="003C2F3C" w:rsidRPr="006D7D76">
        <w:rPr>
          <w:rFonts w:cs="B Mitra" w:hint="cs"/>
          <w:sz w:val="32"/>
          <w:szCs w:val="32"/>
          <w:rtl/>
        </w:rPr>
        <w:t>بما</w:t>
      </w:r>
      <w:proofErr w:type="spellEnd"/>
      <w:r w:rsidR="003C2F3C" w:rsidRPr="006D7D76">
        <w:rPr>
          <w:rFonts w:cs="B Mitra" w:hint="cs"/>
          <w:sz w:val="32"/>
          <w:szCs w:val="32"/>
          <w:rtl/>
        </w:rPr>
        <w:t xml:space="preserve"> هی کلی تعلق می گیرد و در مجمع نیز دو طبیعت وجود دارد، در این مقام قائل به جواز هستیم. اما در مقام </w:t>
      </w:r>
      <w:proofErr w:type="spellStart"/>
      <w:r w:rsidR="003C2F3C" w:rsidRPr="006D7D76">
        <w:rPr>
          <w:rFonts w:cs="B Mitra" w:hint="cs"/>
          <w:sz w:val="32"/>
          <w:szCs w:val="32"/>
          <w:rtl/>
        </w:rPr>
        <w:t>امتثال</w:t>
      </w:r>
      <w:proofErr w:type="spellEnd"/>
      <w:r w:rsidR="003C2F3C" w:rsidRPr="006D7D76">
        <w:rPr>
          <w:rFonts w:cs="B Mitra" w:hint="cs"/>
          <w:sz w:val="32"/>
          <w:szCs w:val="32"/>
          <w:rtl/>
        </w:rPr>
        <w:t xml:space="preserve">، عبد فرد خارجی را </w:t>
      </w:r>
      <w:proofErr w:type="spellStart"/>
      <w:r w:rsidR="003C2F3C" w:rsidRPr="006D7D76">
        <w:rPr>
          <w:rFonts w:cs="B Mitra" w:hint="cs"/>
          <w:sz w:val="32"/>
          <w:szCs w:val="32"/>
          <w:rtl/>
        </w:rPr>
        <w:t>اتیان</w:t>
      </w:r>
      <w:proofErr w:type="spellEnd"/>
      <w:r w:rsidR="003C2F3C" w:rsidRPr="006D7D76">
        <w:rPr>
          <w:rFonts w:cs="B Mitra" w:hint="cs"/>
          <w:sz w:val="32"/>
          <w:szCs w:val="32"/>
          <w:rtl/>
        </w:rPr>
        <w:t xml:space="preserve"> می کند نه عنوان طبیعت را و اگر این فرد خاص که </w:t>
      </w:r>
      <w:proofErr w:type="spellStart"/>
      <w:r w:rsidR="003C2F3C" w:rsidRPr="006D7D76">
        <w:rPr>
          <w:rFonts w:cs="B Mitra" w:hint="cs"/>
          <w:sz w:val="32"/>
          <w:szCs w:val="32"/>
          <w:rtl/>
        </w:rPr>
        <w:t>مفروض</w:t>
      </w:r>
      <w:proofErr w:type="spellEnd"/>
      <w:r w:rsidR="003C2F3C" w:rsidRPr="006D7D76">
        <w:rPr>
          <w:rFonts w:cs="B Mitra" w:hint="cs"/>
          <w:sz w:val="32"/>
          <w:szCs w:val="32"/>
          <w:rtl/>
        </w:rPr>
        <w:t xml:space="preserve"> وحدت آن است، </w:t>
      </w:r>
      <w:proofErr w:type="spellStart"/>
      <w:r w:rsidR="003C2F3C" w:rsidRPr="006D7D76">
        <w:rPr>
          <w:rFonts w:cs="B Mitra" w:hint="cs"/>
          <w:sz w:val="32"/>
          <w:szCs w:val="32"/>
          <w:rtl/>
        </w:rPr>
        <w:t>مبغوض</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مولا</w:t>
      </w:r>
      <w:proofErr w:type="spellEnd"/>
      <w:r w:rsidR="003C2F3C" w:rsidRPr="006D7D76">
        <w:rPr>
          <w:rFonts w:cs="B Mitra" w:hint="cs"/>
          <w:sz w:val="32"/>
          <w:szCs w:val="32"/>
          <w:rtl/>
        </w:rPr>
        <w:t xml:space="preserve"> و مصداق </w:t>
      </w:r>
      <w:proofErr w:type="spellStart"/>
      <w:r w:rsidR="003C2F3C" w:rsidRPr="006D7D76">
        <w:rPr>
          <w:rFonts w:cs="B Mitra" w:hint="cs"/>
          <w:sz w:val="32"/>
          <w:szCs w:val="32"/>
          <w:rtl/>
        </w:rPr>
        <w:t>تمرد</w:t>
      </w:r>
      <w:proofErr w:type="spellEnd"/>
      <w:r w:rsidR="003C2F3C" w:rsidRPr="006D7D76">
        <w:rPr>
          <w:rFonts w:cs="B Mitra" w:hint="cs"/>
          <w:sz w:val="32"/>
          <w:szCs w:val="32"/>
          <w:rtl/>
        </w:rPr>
        <w:t xml:space="preserve"> </w:t>
      </w:r>
      <w:proofErr w:type="spellStart"/>
      <w:r w:rsidR="003C2F3C" w:rsidRPr="006D7D76">
        <w:rPr>
          <w:rFonts w:cs="B Mitra" w:hint="cs"/>
          <w:sz w:val="32"/>
          <w:szCs w:val="32"/>
          <w:rtl/>
        </w:rPr>
        <w:t>مولا</w:t>
      </w:r>
      <w:proofErr w:type="spellEnd"/>
      <w:r w:rsidR="003C2F3C" w:rsidRPr="006D7D76">
        <w:rPr>
          <w:rFonts w:cs="B Mitra" w:hint="cs"/>
          <w:sz w:val="32"/>
          <w:szCs w:val="32"/>
          <w:rtl/>
        </w:rPr>
        <w:t xml:space="preserve"> باشد، چطور عبد با آن </w:t>
      </w:r>
      <w:proofErr w:type="spellStart"/>
      <w:r w:rsidR="003C2F3C" w:rsidRPr="006D7D76">
        <w:rPr>
          <w:rFonts w:cs="B Mitra" w:hint="cs"/>
          <w:sz w:val="32"/>
          <w:szCs w:val="32"/>
          <w:rtl/>
        </w:rPr>
        <w:t>تقرب</w:t>
      </w:r>
      <w:proofErr w:type="spellEnd"/>
      <w:r w:rsidR="003C2F3C" w:rsidRPr="006D7D76">
        <w:rPr>
          <w:rFonts w:cs="B Mitra" w:hint="cs"/>
          <w:sz w:val="32"/>
          <w:szCs w:val="32"/>
          <w:rtl/>
        </w:rPr>
        <w:t xml:space="preserve"> پیدا کند؟!</w:t>
      </w:r>
    </w:p>
    <w:p w14:paraId="5390C777" w14:textId="77777777" w:rsidR="00467CE2" w:rsidRPr="00467CE2" w:rsidRDefault="00467CE2" w:rsidP="00467CE2">
      <w:pPr>
        <w:rPr>
          <w:noProof/>
          <w:lang w:val="en-US"/>
        </w:rPr>
      </w:pPr>
      <w:r w:rsidRPr="00467CE2">
        <w:rPr>
          <w:noProof/>
          <w:rtl/>
          <w:lang w:val="en-US" w:bidi="ar-SA"/>
        </w:rPr>
        <w:t>همان‌طور که خود مرحوم آخوند در فرض چهارم (فرض تنجز نهی) حکم به بطلان کرده‌اند، دلیل ایشان نیز همین است که تنجز نهی، عمل را از صلاحیت تقرب ساقط می‌کند. با اینکه در آن فرض نیز عمل دارای مصلحت ملزمه است، اما چون مبغوض است، دیگر نمی‌تواند مقرب باشد</w:t>
      </w:r>
      <w:r w:rsidRPr="00467CE2">
        <w:rPr>
          <w:noProof/>
          <w:lang w:val="en-US"/>
        </w:rPr>
        <w:t>.</w:t>
      </w:r>
    </w:p>
    <w:p w14:paraId="7441071B" w14:textId="77777777" w:rsidR="00467CE2" w:rsidRPr="00467CE2" w:rsidRDefault="00467CE2" w:rsidP="00467CE2">
      <w:pPr>
        <w:rPr>
          <w:noProof/>
          <w:lang w:val="en-US"/>
        </w:rPr>
      </w:pPr>
      <w:r w:rsidRPr="00467CE2">
        <w:rPr>
          <w:noProof/>
          <w:rtl/>
          <w:lang w:val="en-US" w:bidi="ar-SA"/>
        </w:rPr>
        <w:t>بنابراین، حتی اگر قائل به جواز اجتماع شویم، در مواردی که نهی واصل شده و تنجز یافته است، عمل صلاحیت تقرب ندارد و نمی‌توان حکم به صحت آن در عبادات کرد</w:t>
      </w:r>
      <w:r w:rsidRPr="00467CE2">
        <w:rPr>
          <w:noProof/>
          <w:lang w:val="en-US"/>
        </w:rPr>
        <w:t>.</w:t>
      </w:r>
    </w:p>
    <w:p w14:paraId="7DBA7FB4" w14:textId="77777777" w:rsidR="00467CE2" w:rsidRPr="00467CE2" w:rsidRDefault="00467CE2" w:rsidP="00467CE2">
      <w:pPr>
        <w:pStyle w:val="3"/>
        <w:rPr>
          <w:noProof/>
        </w:rPr>
      </w:pPr>
      <w:bookmarkStart w:id="4" w:name="_Toc213096520"/>
      <w:r w:rsidRPr="00467CE2">
        <w:rPr>
          <w:noProof/>
          <w:rtl/>
          <w:lang w:bidi="ar-SA"/>
        </w:rPr>
        <w:t>بررسی فرض دوم: قول به امتناع و تقدیم جانب امر</w:t>
      </w:r>
      <w:bookmarkEnd w:id="4"/>
    </w:p>
    <w:p w14:paraId="76C227FB" w14:textId="5D8CCE82" w:rsidR="00467CE2" w:rsidRPr="00467CE2" w:rsidRDefault="00467CE2" w:rsidP="006D7D76">
      <w:pPr>
        <w:rPr>
          <w:noProof/>
          <w:lang w:val="en-US"/>
        </w:rPr>
      </w:pPr>
      <w:r w:rsidRPr="00467CE2">
        <w:rPr>
          <w:noProof/>
          <w:rtl/>
          <w:lang w:val="en-US" w:bidi="ar-SA"/>
        </w:rPr>
        <w:t>در فرض دوم که قائل به امتناع و تقدیم جانب امر هستیم، مرحوم آخوند فرموده‌اند در اینجا نیز</w:t>
      </w:r>
      <w:r w:rsidR="006D7D76" w:rsidRPr="00467CE2">
        <w:rPr>
          <w:noProof/>
          <w:rtl/>
          <w:lang w:val="en-US" w:bidi="ar-SA"/>
        </w:rPr>
        <w:t>«لا اشکال</w:t>
      </w:r>
      <w:r w:rsidR="006D7D76">
        <w:rPr>
          <w:rFonts w:hint="cs"/>
          <w:noProof/>
          <w:rtl/>
          <w:lang w:val="en-US" w:bidi="ar-SA"/>
        </w:rPr>
        <w:t xml:space="preserve"> في سقوط الامر و حصول الامتثال</w:t>
      </w:r>
      <w:r w:rsidR="006D7D76" w:rsidRPr="00467CE2">
        <w:rPr>
          <w:noProof/>
          <w:rtl/>
          <w:lang w:val="en-US" w:bidi="ar-SA"/>
        </w:rPr>
        <w:t>» در سقوط امر و حصول امتثال</w:t>
      </w:r>
      <w:r w:rsidR="006D7D76">
        <w:rPr>
          <w:rFonts w:hint="cs"/>
          <w:noProof/>
          <w:rtl/>
          <w:lang w:val="en-US" w:bidi="ar-SA"/>
        </w:rPr>
        <w:t xml:space="preserve"> اشکالی و</w:t>
      </w:r>
      <w:r w:rsidR="006D7D76" w:rsidRPr="00467CE2">
        <w:rPr>
          <w:noProof/>
          <w:rtl/>
          <w:lang w:val="en-US" w:bidi="ar-SA"/>
        </w:rPr>
        <w:t xml:space="preserve">جود </w:t>
      </w:r>
      <w:r w:rsidR="006D7D76">
        <w:rPr>
          <w:rFonts w:hint="cs"/>
          <w:noProof/>
          <w:rtl/>
          <w:lang w:val="en-US" w:bidi="ar-SA"/>
        </w:rPr>
        <w:t>ن</w:t>
      </w:r>
      <w:r w:rsidR="006D7D76" w:rsidRPr="00467CE2">
        <w:rPr>
          <w:noProof/>
          <w:rtl/>
          <w:lang w:val="en-US" w:bidi="ar-SA"/>
        </w:rPr>
        <w:t xml:space="preserve">دارد. </w:t>
      </w:r>
      <w:r w:rsidRPr="00467CE2">
        <w:rPr>
          <w:noProof/>
          <w:rtl/>
          <w:lang w:val="en-US" w:bidi="ar-SA"/>
        </w:rPr>
        <w:t xml:space="preserve"> و امتیازش نسبت به فرض اول این است که دیگر ارتکاب معصیتی در کار نیست</w:t>
      </w:r>
      <w:r w:rsidRPr="00467CE2">
        <w:rPr>
          <w:noProof/>
          <w:lang w:val="en-US"/>
        </w:rPr>
        <w:t>.</w:t>
      </w:r>
    </w:p>
    <w:p w14:paraId="1D84AA49" w14:textId="058575F5" w:rsidR="006D7D76" w:rsidRPr="006D7D76" w:rsidRDefault="00467CE2" w:rsidP="006D7D76">
      <w:pPr>
        <w:tabs>
          <w:tab w:val="left" w:pos="662"/>
        </w:tabs>
        <w:ind w:left="379" w:firstLine="283"/>
        <w:rPr>
          <w:rFonts w:cs="B Mitra"/>
          <w:sz w:val="32"/>
          <w:szCs w:val="32"/>
          <w:rtl/>
        </w:rPr>
      </w:pPr>
      <w:r w:rsidRPr="00467CE2">
        <w:rPr>
          <w:noProof/>
          <w:rtl/>
          <w:lang w:val="en-US" w:bidi="ar-SA"/>
        </w:rPr>
        <w:t>دلیل این حکم واضح است؛ زیرا در این فرض، تنها امر در مجمع وجود دارد و نهی به آن تعلق نگرفته است. لذا اتیان این مجمع، اتیان مأموربه است و با قصد قربت، مصداق امتثال خواهد بود و مشکلی در صحت آن وجود ندارد</w:t>
      </w:r>
      <w:r w:rsidRPr="00467CE2">
        <w:rPr>
          <w:noProof/>
          <w:lang w:val="en-US"/>
        </w:rPr>
        <w:t>.</w:t>
      </w:r>
      <w:r w:rsidR="006D7D76" w:rsidRPr="006D7D76">
        <w:rPr>
          <w:rFonts w:cs="B Badr" w:hint="cs"/>
          <w:sz w:val="32"/>
          <w:szCs w:val="32"/>
          <w:rtl/>
        </w:rPr>
        <w:t xml:space="preserve"> </w:t>
      </w:r>
      <w:r w:rsidR="006D7D76" w:rsidRPr="006D7D76">
        <w:rPr>
          <w:rFonts w:cs="B Mitra" w:hint="cs"/>
          <w:sz w:val="32"/>
          <w:szCs w:val="32"/>
          <w:rtl/>
        </w:rPr>
        <w:t xml:space="preserve">اصل این حکم جای اشکال و </w:t>
      </w:r>
      <w:proofErr w:type="spellStart"/>
      <w:r w:rsidR="006D7D76" w:rsidRPr="006D7D76">
        <w:rPr>
          <w:rFonts w:cs="B Mitra" w:hint="cs"/>
          <w:sz w:val="32"/>
          <w:szCs w:val="32"/>
          <w:rtl/>
        </w:rPr>
        <w:t>مناقشه</w:t>
      </w:r>
      <w:proofErr w:type="spellEnd"/>
      <w:r w:rsidR="006D7D76" w:rsidRPr="006D7D76">
        <w:rPr>
          <w:rFonts w:cs="B Mitra" w:hint="cs"/>
          <w:sz w:val="32"/>
          <w:szCs w:val="32"/>
          <w:rtl/>
        </w:rPr>
        <w:t xml:space="preserve"> ندارد. بحث در فرض دوم در این جهت است که آیا حکم به صحت عمل از باب حصول </w:t>
      </w:r>
      <w:proofErr w:type="spellStart"/>
      <w:r w:rsidR="006D7D76" w:rsidRPr="006D7D76">
        <w:rPr>
          <w:rFonts w:cs="B Mitra" w:hint="cs"/>
          <w:sz w:val="32"/>
          <w:szCs w:val="32"/>
          <w:rtl/>
        </w:rPr>
        <w:t>امتثال</w:t>
      </w:r>
      <w:proofErr w:type="spellEnd"/>
      <w:r w:rsidR="006D7D76" w:rsidRPr="006D7D76">
        <w:rPr>
          <w:rFonts w:cs="B Mitra" w:hint="cs"/>
          <w:sz w:val="32"/>
          <w:szCs w:val="32"/>
          <w:rtl/>
        </w:rPr>
        <w:t xml:space="preserve">، </w:t>
      </w:r>
      <w:proofErr w:type="spellStart"/>
      <w:r w:rsidR="006D7D76" w:rsidRPr="006D7D76">
        <w:rPr>
          <w:rFonts w:cs="B Mitra" w:hint="cs"/>
          <w:sz w:val="32"/>
          <w:szCs w:val="32"/>
          <w:rtl/>
        </w:rPr>
        <w:t>مطلق</w:t>
      </w:r>
      <w:proofErr w:type="spellEnd"/>
      <w:r w:rsidR="006D7D76" w:rsidRPr="006D7D76">
        <w:rPr>
          <w:rFonts w:cs="B Mitra" w:hint="cs"/>
          <w:sz w:val="32"/>
          <w:szCs w:val="32"/>
          <w:rtl/>
        </w:rPr>
        <w:t xml:space="preserve"> است و هم صورت وجود </w:t>
      </w:r>
      <w:proofErr w:type="spellStart"/>
      <w:r w:rsidR="006D7D76" w:rsidRPr="006D7D76">
        <w:rPr>
          <w:rFonts w:cs="B Mitra" w:hint="cs"/>
          <w:sz w:val="32"/>
          <w:szCs w:val="32"/>
          <w:rtl/>
        </w:rPr>
        <w:t>مندوحه</w:t>
      </w:r>
      <w:proofErr w:type="spellEnd"/>
      <w:r w:rsidR="006D7D76" w:rsidRPr="006D7D76">
        <w:rPr>
          <w:rFonts w:cs="B Mitra" w:hint="cs"/>
          <w:sz w:val="32"/>
          <w:szCs w:val="32"/>
          <w:rtl/>
        </w:rPr>
        <w:t xml:space="preserve"> و هم صورت عدم </w:t>
      </w:r>
      <w:proofErr w:type="spellStart"/>
      <w:r w:rsidR="006D7D76" w:rsidRPr="006D7D76">
        <w:rPr>
          <w:rFonts w:cs="B Mitra" w:hint="cs"/>
          <w:sz w:val="32"/>
          <w:szCs w:val="32"/>
          <w:rtl/>
        </w:rPr>
        <w:t>مندوحه</w:t>
      </w:r>
      <w:proofErr w:type="spellEnd"/>
      <w:r w:rsidR="006D7D76" w:rsidRPr="006D7D76">
        <w:rPr>
          <w:rFonts w:cs="B Mitra" w:hint="cs"/>
          <w:sz w:val="32"/>
          <w:szCs w:val="32"/>
          <w:rtl/>
        </w:rPr>
        <w:t xml:space="preserve"> را شامل می شود یا اختصاص به صورت عدم </w:t>
      </w:r>
      <w:proofErr w:type="spellStart"/>
      <w:r w:rsidR="006D7D76" w:rsidRPr="006D7D76">
        <w:rPr>
          <w:rFonts w:cs="B Mitra" w:hint="cs"/>
          <w:sz w:val="32"/>
          <w:szCs w:val="32"/>
          <w:rtl/>
        </w:rPr>
        <w:t>مندوحه</w:t>
      </w:r>
      <w:proofErr w:type="spellEnd"/>
      <w:r w:rsidR="006D7D76" w:rsidRPr="006D7D76">
        <w:rPr>
          <w:rFonts w:cs="B Mitra" w:hint="cs"/>
          <w:sz w:val="32"/>
          <w:szCs w:val="32"/>
          <w:rtl/>
        </w:rPr>
        <w:t xml:space="preserve"> دارد.</w:t>
      </w:r>
    </w:p>
    <w:p w14:paraId="1CBA04E1" w14:textId="188545B6" w:rsidR="006D7D76" w:rsidRPr="006D7D76" w:rsidRDefault="00467CE2" w:rsidP="006D7D76">
      <w:pPr>
        <w:tabs>
          <w:tab w:val="left" w:pos="662"/>
        </w:tabs>
        <w:ind w:left="379" w:firstLine="283"/>
        <w:rPr>
          <w:rFonts w:cs="B Mitra"/>
          <w:sz w:val="32"/>
          <w:szCs w:val="32"/>
          <w:rtl/>
        </w:rPr>
      </w:pPr>
      <w:r w:rsidRPr="00467CE2">
        <w:rPr>
          <w:noProof/>
          <w:rtl/>
          <w:lang w:val="en-US" w:bidi="ar-SA"/>
        </w:rPr>
        <w:t>اما اشکالی که مرحوم امام (ره) در مناهج الوصول و تهذی</w:t>
      </w:r>
      <w:bookmarkStart w:id="5" w:name="_GoBack"/>
      <w:bookmarkEnd w:id="5"/>
      <w:r w:rsidRPr="00467CE2">
        <w:rPr>
          <w:noProof/>
          <w:rtl/>
          <w:lang w:val="en-US" w:bidi="ar-SA"/>
        </w:rPr>
        <w:t xml:space="preserve">ب الأصول مطرح کرده‌اند، این است که حکم به صحت در این فرض، اختصاص به جایی دارد که مکلف مندوحه نداشته باشد. اما اگر مکلف مندوحه داشته باشد و بتواند صلات را در غیر دار غصبی اتیان کند، </w:t>
      </w:r>
      <w:r w:rsidR="006D7D76">
        <w:rPr>
          <w:rFonts w:hint="cs"/>
          <w:noProof/>
          <w:rtl/>
          <w:lang w:val="en-US" w:bidi="ar-SA"/>
        </w:rPr>
        <w:t xml:space="preserve"> </w:t>
      </w:r>
      <w:r w:rsidR="006D7D76">
        <w:rPr>
          <w:rFonts w:cs="B Badr" w:hint="cs"/>
          <w:sz w:val="32"/>
          <w:szCs w:val="32"/>
          <w:rtl/>
        </w:rPr>
        <w:t xml:space="preserve">، </w:t>
      </w:r>
      <w:proofErr w:type="spellStart"/>
      <w:r w:rsidR="006D7D76" w:rsidRPr="006D7D76">
        <w:rPr>
          <w:rFonts w:cs="B Mitra" w:hint="cs"/>
          <w:sz w:val="32"/>
          <w:szCs w:val="32"/>
          <w:rtl/>
        </w:rPr>
        <w:t>وجهی</w:t>
      </w:r>
      <w:proofErr w:type="spellEnd"/>
      <w:r w:rsidR="006D7D76" w:rsidRPr="006D7D76">
        <w:rPr>
          <w:rFonts w:cs="B Mitra" w:hint="cs"/>
          <w:sz w:val="32"/>
          <w:szCs w:val="32"/>
          <w:rtl/>
        </w:rPr>
        <w:t xml:space="preserve"> ندارد که مجمع فقط متعلق امر شود و نهی مرتفع گردد. زیرا مکلف به راحتی می تواند هر دو تکلیف را </w:t>
      </w:r>
      <w:proofErr w:type="spellStart"/>
      <w:r w:rsidR="006D7D76" w:rsidRPr="006D7D76">
        <w:rPr>
          <w:rFonts w:cs="B Mitra" w:hint="cs"/>
          <w:sz w:val="32"/>
          <w:szCs w:val="32"/>
          <w:rtl/>
        </w:rPr>
        <w:t>امتثال</w:t>
      </w:r>
      <w:proofErr w:type="spellEnd"/>
      <w:r w:rsidR="006D7D76" w:rsidRPr="006D7D76">
        <w:rPr>
          <w:rFonts w:cs="B Mitra" w:hint="cs"/>
          <w:sz w:val="32"/>
          <w:szCs w:val="32"/>
          <w:rtl/>
        </w:rPr>
        <w:t xml:space="preserve"> کند. دورانی وجود ندارد تا نهی مقید به غیر مجمع شود.</w:t>
      </w:r>
      <w:r w:rsidR="006D7D76">
        <w:rPr>
          <w:rFonts w:cs="B Mitra" w:hint="cs"/>
          <w:sz w:val="32"/>
          <w:szCs w:val="32"/>
          <w:rtl/>
        </w:rPr>
        <w:t xml:space="preserve"> بلکه </w:t>
      </w:r>
      <w:r w:rsidR="006D7D76" w:rsidRPr="00467CE2">
        <w:rPr>
          <w:noProof/>
          <w:rtl/>
          <w:lang w:val="en-US" w:bidi="ar-SA"/>
        </w:rPr>
        <w:t>مقتضای جمع بین فرضین این است که صلات، عقلاً یا شرعاً، به غیر از محل غصب تقیید بخورد</w:t>
      </w:r>
      <w:r w:rsidR="006D7D76" w:rsidRPr="00467CE2">
        <w:rPr>
          <w:noProof/>
          <w:lang w:val="en-US"/>
        </w:rPr>
        <w:t>.</w:t>
      </w:r>
      <w:r w:rsidR="006D7D76" w:rsidRPr="006D7D76">
        <w:rPr>
          <w:rFonts w:cs="B Mitra" w:hint="cs"/>
          <w:sz w:val="32"/>
          <w:szCs w:val="32"/>
          <w:rtl/>
        </w:rPr>
        <w:t xml:space="preserve"> بنابراین اینکه مرحوم آخوند تفصیل بین وجود </w:t>
      </w:r>
      <w:proofErr w:type="spellStart"/>
      <w:r w:rsidR="006D7D76" w:rsidRPr="006D7D76">
        <w:rPr>
          <w:rFonts w:cs="B Mitra" w:hint="cs"/>
          <w:sz w:val="32"/>
          <w:szCs w:val="32"/>
          <w:rtl/>
        </w:rPr>
        <w:t>مندوحه</w:t>
      </w:r>
      <w:proofErr w:type="spellEnd"/>
      <w:r w:rsidR="006D7D76" w:rsidRPr="006D7D76">
        <w:rPr>
          <w:rFonts w:cs="B Mitra" w:hint="cs"/>
          <w:sz w:val="32"/>
          <w:szCs w:val="32"/>
          <w:rtl/>
        </w:rPr>
        <w:t xml:space="preserve"> و عدم آن نداده </w:t>
      </w:r>
      <w:proofErr w:type="spellStart"/>
      <w:r w:rsidR="006D7D76" w:rsidRPr="006D7D76">
        <w:rPr>
          <w:rFonts w:cs="B Mitra" w:hint="cs"/>
          <w:sz w:val="32"/>
          <w:szCs w:val="32"/>
          <w:rtl/>
        </w:rPr>
        <w:t>اند</w:t>
      </w:r>
      <w:proofErr w:type="spellEnd"/>
      <w:r w:rsidR="006D7D76" w:rsidRPr="006D7D76">
        <w:rPr>
          <w:rFonts w:cs="B Mitra" w:hint="cs"/>
          <w:sz w:val="32"/>
          <w:szCs w:val="32"/>
          <w:rtl/>
        </w:rPr>
        <w:t xml:space="preserve"> تمام نیست. </w:t>
      </w:r>
    </w:p>
    <w:p w14:paraId="632F7326" w14:textId="77777777" w:rsidR="00467CE2" w:rsidRPr="00467CE2" w:rsidRDefault="00467CE2" w:rsidP="00467CE2">
      <w:pPr>
        <w:pStyle w:val="3"/>
        <w:rPr>
          <w:noProof/>
        </w:rPr>
      </w:pPr>
      <w:bookmarkStart w:id="6" w:name="_Toc213096521"/>
      <w:r w:rsidRPr="00467CE2">
        <w:rPr>
          <w:noProof/>
          <w:rtl/>
          <w:lang w:bidi="ar-SA"/>
        </w:rPr>
        <w:t>پاسخ به اشکال بر فرض دوم</w:t>
      </w:r>
      <w:bookmarkEnd w:id="6"/>
    </w:p>
    <w:p w14:paraId="2E6168F9" w14:textId="77777777" w:rsidR="00467CE2" w:rsidRPr="00467CE2" w:rsidRDefault="00467CE2" w:rsidP="00467CE2">
      <w:pPr>
        <w:rPr>
          <w:noProof/>
          <w:lang w:val="en-US"/>
        </w:rPr>
      </w:pPr>
      <w:r w:rsidRPr="00467CE2">
        <w:rPr>
          <w:noProof/>
          <w:rtl/>
          <w:lang w:val="en-US" w:bidi="ar-SA"/>
        </w:rPr>
        <w:t>این اشکال به نظر وارد نیست، به دو وجه</w:t>
      </w:r>
      <w:r w:rsidRPr="00467CE2">
        <w:rPr>
          <w:noProof/>
          <w:lang w:val="en-US"/>
        </w:rPr>
        <w:t>:</w:t>
      </w:r>
    </w:p>
    <w:p w14:paraId="42692204" w14:textId="252998B0" w:rsidR="006D7D76" w:rsidRPr="009E1415" w:rsidRDefault="00467CE2" w:rsidP="009E1415">
      <w:pPr>
        <w:tabs>
          <w:tab w:val="left" w:pos="662"/>
        </w:tabs>
        <w:ind w:left="379" w:firstLine="283"/>
        <w:rPr>
          <w:rFonts w:cs="B Mitra"/>
          <w:sz w:val="32"/>
          <w:szCs w:val="32"/>
          <w:rtl/>
        </w:rPr>
      </w:pPr>
      <w:r w:rsidRPr="00467CE2">
        <w:rPr>
          <w:b/>
          <w:bCs/>
          <w:noProof/>
          <w:rtl/>
          <w:lang w:val="en-US" w:bidi="ar-SA"/>
        </w:rPr>
        <w:t>اشکال به صغرای فرض</w:t>
      </w:r>
      <w:r w:rsidRPr="00467CE2">
        <w:rPr>
          <w:b/>
          <w:bCs/>
          <w:noProof/>
          <w:lang w:val="en-US"/>
        </w:rPr>
        <w:t>:</w:t>
      </w:r>
      <w:r w:rsidRPr="00467CE2">
        <w:rPr>
          <w:noProof/>
          <w:lang w:val="en-US"/>
        </w:rPr>
        <w:t xml:space="preserve"> </w:t>
      </w:r>
      <w:r w:rsidRPr="00467CE2">
        <w:rPr>
          <w:noProof/>
          <w:rtl/>
          <w:lang w:val="en-US" w:bidi="ar-SA"/>
        </w:rPr>
        <w:t xml:space="preserve">این اشکال در حقیقت، اشکال در صغرای فرض ثانی است، نه در حکمی که مرحوم آخوند برای آن بیان کرده‌اند. حاصل اشکال این است که فرض تقدیم جانب امر بر نهی، تنها در </w:t>
      </w:r>
      <w:r w:rsidRPr="00467CE2">
        <w:rPr>
          <w:noProof/>
          <w:rtl/>
          <w:lang w:val="en-US" w:bidi="ar-SA"/>
        </w:rPr>
        <w:lastRenderedPageBreak/>
        <w:t>صورت عدم وجود مندوحه محقق می‌شود</w:t>
      </w:r>
      <w:r w:rsidRPr="009E1415">
        <w:rPr>
          <w:rFonts w:cs="B Mitra"/>
          <w:noProof/>
          <w:rtl/>
          <w:lang w:val="en-US" w:bidi="ar-SA"/>
        </w:rPr>
        <w:t xml:space="preserve">. </w:t>
      </w:r>
      <w:r w:rsidR="006D7D76" w:rsidRPr="009E1415">
        <w:rPr>
          <w:rFonts w:cs="B Mitra" w:hint="cs"/>
          <w:noProof/>
          <w:rtl/>
          <w:lang w:val="en-US" w:bidi="ar-SA"/>
        </w:rPr>
        <w:t xml:space="preserve"> </w:t>
      </w:r>
      <w:r w:rsidR="006D7D76" w:rsidRPr="009E1415">
        <w:rPr>
          <w:rFonts w:cs="B Mitra" w:hint="cs"/>
          <w:sz w:val="32"/>
          <w:szCs w:val="32"/>
          <w:rtl/>
        </w:rPr>
        <w:t>این در حالی است که مرحوم آخوند</w:t>
      </w:r>
      <w:r w:rsidR="009E1415" w:rsidRPr="009E1415">
        <w:rPr>
          <w:rFonts w:cs="B Mitra" w:hint="cs"/>
          <w:sz w:val="32"/>
          <w:szCs w:val="32"/>
          <w:rtl/>
        </w:rPr>
        <w:t xml:space="preserve"> </w:t>
      </w:r>
      <w:proofErr w:type="spellStart"/>
      <w:r w:rsidR="009E1415" w:rsidRPr="009E1415">
        <w:rPr>
          <w:rFonts w:cs="B Mitra" w:hint="cs"/>
          <w:sz w:val="32"/>
          <w:szCs w:val="32"/>
          <w:rtl/>
        </w:rPr>
        <w:t>متعرض</w:t>
      </w:r>
      <w:proofErr w:type="spellEnd"/>
      <w:r w:rsidR="009E1415" w:rsidRPr="009E1415">
        <w:rPr>
          <w:rFonts w:cs="B Mitra" w:hint="cs"/>
          <w:sz w:val="32"/>
          <w:szCs w:val="32"/>
          <w:rtl/>
        </w:rPr>
        <w:t xml:space="preserve"> </w:t>
      </w:r>
      <w:proofErr w:type="spellStart"/>
      <w:r w:rsidR="009E1415" w:rsidRPr="009E1415">
        <w:rPr>
          <w:rFonts w:cs="B Mitra" w:hint="cs"/>
          <w:sz w:val="32"/>
          <w:szCs w:val="32"/>
          <w:rtl/>
        </w:rPr>
        <w:t>صغرای</w:t>
      </w:r>
      <w:proofErr w:type="spellEnd"/>
      <w:r w:rsidR="009E1415" w:rsidRPr="009E1415">
        <w:rPr>
          <w:rFonts w:cs="B Mitra" w:hint="cs"/>
          <w:sz w:val="32"/>
          <w:szCs w:val="32"/>
          <w:rtl/>
        </w:rPr>
        <w:t xml:space="preserve"> </w:t>
      </w:r>
      <w:r w:rsidR="006D7D76" w:rsidRPr="009E1415">
        <w:rPr>
          <w:rFonts w:cs="B Mitra" w:hint="cs"/>
          <w:sz w:val="32"/>
          <w:szCs w:val="32"/>
          <w:rtl/>
        </w:rPr>
        <w:t xml:space="preserve">فرض ثانی </w:t>
      </w:r>
      <w:r w:rsidR="009E1415" w:rsidRPr="009E1415">
        <w:rPr>
          <w:rFonts w:cs="B Mitra" w:hint="cs"/>
          <w:sz w:val="32"/>
          <w:szCs w:val="32"/>
          <w:rtl/>
        </w:rPr>
        <w:t xml:space="preserve">نشده </w:t>
      </w:r>
      <w:proofErr w:type="spellStart"/>
      <w:r w:rsidR="009E1415" w:rsidRPr="009E1415">
        <w:rPr>
          <w:rFonts w:cs="B Mitra" w:hint="cs"/>
          <w:sz w:val="32"/>
          <w:szCs w:val="32"/>
          <w:rtl/>
        </w:rPr>
        <w:t>اند</w:t>
      </w:r>
      <w:proofErr w:type="spellEnd"/>
      <w:r w:rsidR="009E1415" w:rsidRPr="009E1415">
        <w:rPr>
          <w:rFonts w:cs="B Mitra" w:hint="cs"/>
          <w:sz w:val="32"/>
          <w:szCs w:val="32"/>
          <w:rtl/>
        </w:rPr>
        <w:t xml:space="preserve"> بلکه فقط حکم آن را</w:t>
      </w:r>
      <w:r w:rsidR="006D7D76" w:rsidRPr="009E1415">
        <w:rPr>
          <w:rFonts w:cs="B Mitra" w:hint="cs"/>
          <w:sz w:val="32"/>
          <w:szCs w:val="32"/>
          <w:rtl/>
        </w:rPr>
        <w:t xml:space="preserve"> بیان کرده </w:t>
      </w:r>
      <w:proofErr w:type="spellStart"/>
      <w:r w:rsidR="006D7D76" w:rsidRPr="009E1415">
        <w:rPr>
          <w:rFonts w:cs="B Mitra" w:hint="cs"/>
          <w:sz w:val="32"/>
          <w:szCs w:val="32"/>
          <w:rtl/>
        </w:rPr>
        <w:t>اند</w:t>
      </w:r>
      <w:proofErr w:type="spellEnd"/>
      <w:r w:rsidR="006D7D76" w:rsidRPr="009E1415">
        <w:rPr>
          <w:rFonts w:cs="B Mitra" w:hint="cs"/>
          <w:sz w:val="32"/>
          <w:szCs w:val="32"/>
          <w:rtl/>
        </w:rPr>
        <w:t xml:space="preserve"> و لذا می توان از ایشان دفاع کرد که مرحوم آخوند در حکم </w:t>
      </w:r>
      <w:proofErr w:type="spellStart"/>
      <w:r w:rsidR="006D7D76" w:rsidRPr="009E1415">
        <w:rPr>
          <w:rFonts w:cs="B Mitra" w:hint="cs"/>
          <w:sz w:val="32"/>
          <w:szCs w:val="32"/>
          <w:rtl/>
        </w:rPr>
        <w:t>فروض</w:t>
      </w:r>
      <w:proofErr w:type="spellEnd"/>
      <w:r w:rsidR="006D7D76" w:rsidRPr="009E1415">
        <w:rPr>
          <w:rFonts w:cs="B Mitra" w:hint="cs"/>
          <w:sz w:val="32"/>
          <w:szCs w:val="32"/>
          <w:rtl/>
        </w:rPr>
        <w:t xml:space="preserve"> پنج گانه </w:t>
      </w:r>
      <w:proofErr w:type="spellStart"/>
      <w:r w:rsidR="006D7D76" w:rsidRPr="009E1415">
        <w:rPr>
          <w:rFonts w:cs="B Mitra" w:hint="cs"/>
          <w:sz w:val="32"/>
          <w:szCs w:val="32"/>
          <w:rtl/>
        </w:rPr>
        <w:t>نمی</w:t>
      </w:r>
      <w:proofErr w:type="spellEnd"/>
      <w:r w:rsidR="006D7D76" w:rsidRPr="009E1415">
        <w:rPr>
          <w:rFonts w:cs="B Mitra" w:hint="cs"/>
          <w:sz w:val="32"/>
          <w:szCs w:val="32"/>
          <w:rtl/>
        </w:rPr>
        <w:t xml:space="preserve"> خواهد نظر و مختار خود را بیان کند، بلکه می خواهد بر اساس اقوال و مبانی مختلف</w:t>
      </w:r>
      <w:r w:rsidR="006D7D76" w:rsidRPr="009E1415">
        <w:rPr>
          <w:rFonts w:cs="B Mitra" w:hint="cs"/>
          <w:sz w:val="32"/>
          <w:szCs w:val="32"/>
          <w:rtl/>
        </w:rPr>
        <w:t>ی که</w:t>
      </w:r>
      <w:r w:rsidR="006D7D76" w:rsidRPr="009E1415">
        <w:rPr>
          <w:rFonts w:cs="B Mitra" w:hint="cs"/>
          <w:sz w:val="32"/>
          <w:szCs w:val="32"/>
          <w:rtl/>
        </w:rPr>
        <w:t xml:space="preserve"> در مسئله است، حکم را </w:t>
      </w:r>
      <w:proofErr w:type="spellStart"/>
      <w:r w:rsidR="006D7D76" w:rsidRPr="009E1415">
        <w:rPr>
          <w:rFonts w:cs="B Mitra" w:hint="cs"/>
          <w:sz w:val="32"/>
          <w:szCs w:val="32"/>
          <w:rtl/>
        </w:rPr>
        <w:t>بيان</w:t>
      </w:r>
      <w:proofErr w:type="spellEnd"/>
      <w:r w:rsidR="006D7D76" w:rsidRPr="009E1415">
        <w:rPr>
          <w:rFonts w:cs="B Mitra" w:hint="cs"/>
          <w:sz w:val="32"/>
          <w:szCs w:val="32"/>
          <w:rtl/>
        </w:rPr>
        <w:t xml:space="preserve"> کند. در این فرض هم فرموده </w:t>
      </w:r>
      <w:proofErr w:type="spellStart"/>
      <w:r w:rsidR="006D7D76" w:rsidRPr="009E1415">
        <w:rPr>
          <w:rFonts w:cs="B Mitra" w:hint="cs"/>
          <w:sz w:val="32"/>
          <w:szCs w:val="32"/>
          <w:rtl/>
        </w:rPr>
        <w:t>اند</w:t>
      </w:r>
      <w:proofErr w:type="spellEnd"/>
      <w:r w:rsidR="006D7D76" w:rsidRPr="009E1415">
        <w:rPr>
          <w:rFonts w:cs="B Mitra" w:hint="cs"/>
          <w:sz w:val="32"/>
          <w:szCs w:val="32"/>
          <w:rtl/>
        </w:rPr>
        <w:t xml:space="preserve"> که اگر کسی در مسئله اجتماع </w:t>
      </w:r>
      <w:proofErr w:type="spellStart"/>
      <w:r w:rsidR="006D7D76" w:rsidRPr="009E1415">
        <w:rPr>
          <w:rFonts w:cs="B Mitra" w:hint="cs"/>
          <w:sz w:val="32"/>
          <w:szCs w:val="32"/>
          <w:rtl/>
        </w:rPr>
        <w:t>امتناعی</w:t>
      </w:r>
      <w:proofErr w:type="spellEnd"/>
      <w:r w:rsidR="006D7D76" w:rsidRPr="009E1415">
        <w:rPr>
          <w:rFonts w:cs="B Mitra" w:hint="cs"/>
          <w:sz w:val="32"/>
          <w:szCs w:val="32"/>
          <w:rtl/>
        </w:rPr>
        <w:t xml:space="preserve"> شود و جانب امر را مقدم کند، باید حکم به صحت صلات در دار </w:t>
      </w:r>
      <w:proofErr w:type="spellStart"/>
      <w:r w:rsidR="006D7D76" w:rsidRPr="009E1415">
        <w:rPr>
          <w:rFonts w:cs="B Mitra" w:hint="cs"/>
          <w:sz w:val="32"/>
          <w:szCs w:val="32"/>
          <w:rtl/>
        </w:rPr>
        <w:t>غصبی</w:t>
      </w:r>
      <w:proofErr w:type="spellEnd"/>
      <w:r w:rsidR="006D7D76" w:rsidRPr="009E1415">
        <w:rPr>
          <w:rFonts w:cs="B Mitra" w:hint="cs"/>
          <w:sz w:val="32"/>
          <w:szCs w:val="32"/>
          <w:rtl/>
        </w:rPr>
        <w:t xml:space="preserve"> کند، اما این فرض یعنی تقدیم جانب امر در چه صورتی تحقق پیدا می کند، مرحوم آخوند نظری به این جهت ندارند. چون خود مرحوم آخوند اصلاً قائل به تقدیم جانب امر نیست و مسئله را فرضی بررسی می کند. </w:t>
      </w:r>
    </w:p>
    <w:sectPr w:rsidR="006D7D76" w:rsidRPr="009E1415"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D3D7B" w14:textId="77777777" w:rsidR="00BF73A1" w:rsidRDefault="00BF73A1" w:rsidP="00574D27">
      <w:pPr>
        <w:spacing w:after="0" w:line="240" w:lineRule="auto"/>
      </w:pPr>
      <w:r>
        <w:separator/>
      </w:r>
    </w:p>
  </w:endnote>
  <w:endnote w:type="continuationSeparator" w:id="0">
    <w:p w14:paraId="58F0A9C8" w14:textId="77777777" w:rsidR="00BF73A1" w:rsidRDefault="00BF73A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9E1415">
          <w:rPr>
            <w:noProof/>
            <w:rtl/>
          </w:rPr>
          <w:t>3</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E29DA" w14:textId="77777777" w:rsidR="00BF73A1" w:rsidRDefault="00BF73A1" w:rsidP="00574D27">
      <w:pPr>
        <w:spacing w:after="0" w:line="240" w:lineRule="auto"/>
      </w:pPr>
      <w:r>
        <w:separator/>
      </w:r>
    </w:p>
  </w:footnote>
  <w:footnote w:type="continuationSeparator" w:id="0">
    <w:p w14:paraId="57E5E807" w14:textId="77777777" w:rsidR="00BF73A1" w:rsidRDefault="00BF73A1"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20"/>
  </w:num>
  <w:num w:numId="4">
    <w:abstractNumId w:val="23"/>
  </w:num>
  <w:num w:numId="5">
    <w:abstractNumId w:val="1"/>
  </w:num>
  <w:num w:numId="6">
    <w:abstractNumId w:val="6"/>
  </w:num>
  <w:num w:numId="7">
    <w:abstractNumId w:val="21"/>
  </w:num>
  <w:num w:numId="8">
    <w:abstractNumId w:val="17"/>
  </w:num>
  <w:num w:numId="9">
    <w:abstractNumId w:val="2"/>
  </w:num>
  <w:num w:numId="10">
    <w:abstractNumId w:val="8"/>
  </w:num>
  <w:num w:numId="11">
    <w:abstractNumId w:val="19"/>
  </w:num>
  <w:num w:numId="12">
    <w:abstractNumId w:val="18"/>
  </w:num>
  <w:num w:numId="13">
    <w:abstractNumId w:val="11"/>
  </w:num>
  <w:num w:numId="14">
    <w:abstractNumId w:val="10"/>
  </w:num>
  <w:num w:numId="15">
    <w:abstractNumId w:val="14"/>
  </w:num>
  <w:num w:numId="16">
    <w:abstractNumId w:val="9"/>
  </w:num>
  <w:num w:numId="17">
    <w:abstractNumId w:val="13"/>
  </w:num>
  <w:num w:numId="18">
    <w:abstractNumId w:val="25"/>
  </w:num>
  <w:num w:numId="19">
    <w:abstractNumId w:val="24"/>
  </w:num>
  <w:num w:numId="20">
    <w:abstractNumId w:val="3"/>
  </w:num>
  <w:num w:numId="21">
    <w:abstractNumId w:val="12"/>
  </w:num>
  <w:num w:numId="22">
    <w:abstractNumId w:val="5"/>
  </w:num>
  <w:num w:numId="23">
    <w:abstractNumId w:val="4"/>
  </w:num>
  <w:num w:numId="24">
    <w:abstractNumId w:val="16"/>
  </w:num>
  <w:num w:numId="25">
    <w:abstractNumId w:val="15"/>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2F3C"/>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D7D76"/>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370"/>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415"/>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849"/>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BF73A1"/>
    <w:rsid w:val="00C00902"/>
    <w:rsid w:val="00C07DC9"/>
    <w:rsid w:val="00C1729D"/>
    <w:rsid w:val="00C23010"/>
    <w:rsid w:val="00C243CC"/>
    <w:rsid w:val="00C25038"/>
    <w:rsid w:val="00C30B2B"/>
    <w:rsid w:val="00C32343"/>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D7370"/>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D7370"/>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D7370"/>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D7370"/>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40BB-C1AE-4180-BEFD-B9894CB6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1167</Words>
  <Characters>6652</Characters>
  <Application>Microsoft Office Word</Application>
  <DocSecurity>0</DocSecurity>
  <Lines>55</Lines>
  <Paragraphs>15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2025-11-03T17:39:00Z</cp:lastPrinted>
  <dcterms:created xsi:type="dcterms:W3CDTF">2025-11-03T17:35:00Z</dcterms:created>
  <dcterms:modified xsi:type="dcterms:W3CDTF">2025-11-16T04:02:00Z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