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2B18E110"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3653F9" w:rsidRPr="007307C6">
        <w:rPr>
          <w:rFonts w:hint="cs"/>
          <w:rtl/>
          <w:lang w:val="en-US"/>
        </w:rPr>
        <w:t>4</w:t>
      </w:r>
      <w:r w:rsidR="00485CBB">
        <w:rPr>
          <w:rFonts w:hint="cs"/>
          <w:rtl/>
          <w:lang w:val="en-US"/>
        </w:rPr>
        <w:t>2</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C33644" w:rsidRPr="007307C6">
        <w:rPr>
          <w:rFonts w:hint="cs"/>
          <w:color w:val="A6A6A6" w:themeColor="background1" w:themeShade="A6"/>
          <w:rtl/>
          <w:lang w:val="en-US"/>
        </w:rPr>
        <w:t>1</w:t>
      </w:r>
      <w:r w:rsidR="00485CBB">
        <w:rPr>
          <w:rFonts w:hint="cs"/>
          <w:color w:val="A6A6A6" w:themeColor="background1" w:themeShade="A6"/>
          <w:rtl/>
          <w:lang w:val="en-US"/>
        </w:rPr>
        <w:t>8</w:t>
      </w:r>
      <w:r w:rsidR="0052675C" w:rsidRPr="007307C6">
        <w:rPr>
          <w:rFonts w:hint="cs"/>
          <w:color w:val="A6A6A6" w:themeColor="background1" w:themeShade="A6"/>
          <w:rtl/>
          <w:lang w:val="en-US"/>
        </w:rPr>
        <w:t>/</w:t>
      </w:r>
      <w:r w:rsidR="006A03CD" w:rsidRPr="007307C6">
        <w:rPr>
          <w:rFonts w:hint="cs"/>
          <w:color w:val="A6A6A6" w:themeColor="background1" w:themeShade="A6"/>
          <w:rtl/>
          <w:lang w:val="en-US"/>
        </w:rPr>
        <w:t>8</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36438A" w:rsidRDefault="007D4597" w:rsidP="0036438A">
          <w:pPr>
            <w:pStyle w:val="ae"/>
            <w:bidi/>
            <w:jc w:val="center"/>
            <w:rPr>
              <w:rFonts w:ascii="Badr" w:hAnsi="Badr" w:cs="Badr"/>
              <w:color w:val="auto"/>
              <w:sz w:val="24"/>
              <w:szCs w:val="24"/>
            </w:rPr>
          </w:pPr>
          <w:r w:rsidRPr="0036438A">
            <w:rPr>
              <w:rFonts w:ascii="Badr" w:hAnsi="Badr" w:cs="Badr"/>
              <w:color w:val="auto"/>
              <w:sz w:val="24"/>
              <w:szCs w:val="24"/>
              <w:rtl/>
            </w:rPr>
            <w:t>فهرست</w:t>
          </w:r>
        </w:p>
        <w:p w14:paraId="3ED2D933" w14:textId="044FD270" w:rsidR="0036438A" w:rsidRPr="0036438A" w:rsidRDefault="000B734B" w:rsidP="0036438A">
          <w:pPr>
            <w:pStyle w:val="11"/>
            <w:rPr>
              <w:rFonts w:ascii="Badr" w:hAnsi="Badr" w:cs="Badr"/>
              <w:b/>
              <w:bCs/>
              <w:noProof/>
              <w:sz w:val="24"/>
              <w:szCs w:val="24"/>
              <w:lang w:bidi="ar-SA"/>
            </w:rPr>
          </w:pPr>
          <w:r w:rsidRPr="0036438A">
            <w:rPr>
              <w:rFonts w:ascii="Badr" w:hAnsi="Badr" w:cs="Badr"/>
              <w:b/>
              <w:bCs/>
              <w:sz w:val="24"/>
              <w:szCs w:val="24"/>
            </w:rPr>
            <w:fldChar w:fldCharType="begin"/>
          </w:r>
          <w:r w:rsidRPr="0036438A">
            <w:rPr>
              <w:rFonts w:ascii="Badr" w:hAnsi="Badr" w:cs="Badr"/>
              <w:b/>
              <w:bCs/>
              <w:sz w:val="24"/>
              <w:szCs w:val="24"/>
            </w:rPr>
            <w:instrText xml:space="preserve"> TOC \o "1-6" \h \z \u </w:instrText>
          </w:r>
          <w:r w:rsidRPr="0036438A">
            <w:rPr>
              <w:rFonts w:ascii="Badr" w:hAnsi="Badr" w:cs="Badr"/>
              <w:b/>
              <w:bCs/>
              <w:sz w:val="24"/>
              <w:szCs w:val="24"/>
            </w:rPr>
            <w:fldChar w:fldCharType="separate"/>
          </w:r>
          <w:hyperlink w:anchor="_Toc213572776" w:history="1">
            <w:r w:rsidR="0036438A" w:rsidRPr="0036438A">
              <w:rPr>
                <w:rStyle w:val="a9"/>
                <w:rFonts w:ascii="Badr" w:hAnsi="Badr" w:cs="Badr"/>
                <w:b/>
                <w:bCs/>
                <w:noProof/>
                <w:sz w:val="24"/>
                <w:szCs w:val="24"/>
                <w:rtl/>
              </w:rPr>
              <w:t>بررسی اشکالات وارد بر وجه دوم برای تصحیح عبادت در فرض پنجم (عدم تنجز نهی)</w:t>
            </w:r>
            <w:r w:rsidR="0036438A" w:rsidRPr="0036438A">
              <w:rPr>
                <w:rFonts w:ascii="Badr" w:hAnsi="Badr" w:cs="Badr"/>
                <w:b/>
                <w:bCs/>
                <w:noProof/>
                <w:webHidden/>
                <w:sz w:val="24"/>
                <w:szCs w:val="24"/>
              </w:rPr>
              <w:tab/>
            </w:r>
            <w:r w:rsidR="0036438A" w:rsidRPr="0036438A">
              <w:rPr>
                <w:rFonts w:ascii="Badr" w:hAnsi="Badr" w:cs="Badr"/>
                <w:b/>
                <w:bCs/>
                <w:noProof/>
                <w:webHidden/>
                <w:sz w:val="24"/>
                <w:szCs w:val="24"/>
              </w:rPr>
              <w:fldChar w:fldCharType="begin"/>
            </w:r>
            <w:r w:rsidR="0036438A" w:rsidRPr="0036438A">
              <w:rPr>
                <w:rFonts w:ascii="Badr" w:hAnsi="Badr" w:cs="Badr"/>
                <w:b/>
                <w:bCs/>
                <w:noProof/>
                <w:webHidden/>
                <w:sz w:val="24"/>
                <w:szCs w:val="24"/>
              </w:rPr>
              <w:instrText xml:space="preserve"> PAGEREF _Toc213572776 \h </w:instrText>
            </w:r>
            <w:r w:rsidR="0036438A" w:rsidRPr="0036438A">
              <w:rPr>
                <w:rFonts w:ascii="Badr" w:hAnsi="Badr" w:cs="Badr"/>
                <w:b/>
                <w:bCs/>
                <w:noProof/>
                <w:webHidden/>
                <w:sz w:val="24"/>
                <w:szCs w:val="24"/>
              </w:rPr>
            </w:r>
            <w:r w:rsidR="0036438A" w:rsidRPr="0036438A">
              <w:rPr>
                <w:rFonts w:ascii="Badr" w:hAnsi="Badr" w:cs="Badr"/>
                <w:b/>
                <w:bCs/>
                <w:noProof/>
                <w:webHidden/>
                <w:sz w:val="24"/>
                <w:szCs w:val="24"/>
              </w:rPr>
              <w:fldChar w:fldCharType="separate"/>
            </w:r>
            <w:r w:rsidR="0036438A" w:rsidRPr="0036438A">
              <w:rPr>
                <w:rFonts w:ascii="Badr" w:hAnsi="Badr" w:cs="Badr"/>
                <w:b/>
                <w:bCs/>
                <w:noProof/>
                <w:webHidden/>
                <w:sz w:val="24"/>
                <w:szCs w:val="24"/>
              </w:rPr>
              <w:t>1</w:t>
            </w:r>
            <w:r w:rsidR="0036438A" w:rsidRPr="0036438A">
              <w:rPr>
                <w:rFonts w:ascii="Badr" w:hAnsi="Badr" w:cs="Badr"/>
                <w:b/>
                <w:bCs/>
                <w:noProof/>
                <w:webHidden/>
                <w:sz w:val="24"/>
                <w:szCs w:val="24"/>
              </w:rPr>
              <w:fldChar w:fldCharType="end"/>
            </w:r>
          </w:hyperlink>
        </w:p>
        <w:p w14:paraId="39E34BB9" w14:textId="475E410C" w:rsidR="0036438A" w:rsidRPr="0036438A" w:rsidRDefault="001A3D96" w:rsidP="0036438A">
          <w:pPr>
            <w:pStyle w:val="21"/>
            <w:rPr>
              <w:rFonts w:ascii="Badr" w:hAnsi="Badr" w:cs="Badr"/>
              <w:b/>
              <w:bCs/>
              <w:noProof/>
              <w:sz w:val="24"/>
              <w:szCs w:val="24"/>
              <w:lang w:bidi="ar-SA"/>
            </w:rPr>
          </w:pPr>
          <w:hyperlink w:anchor="_Toc213572777" w:history="1">
            <w:r w:rsidR="0036438A" w:rsidRPr="0036438A">
              <w:rPr>
                <w:rStyle w:val="a9"/>
                <w:rFonts w:ascii="Badr" w:hAnsi="Badr" w:cs="Badr"/>
                <w:b/>
                <w:bCs/>
                <w:noProof/>
                <w:sz w:val="24"/>
                <w:szCs w:val="24"/>
                <w:rtl/>
              </w:rPr>
              <w:t>اشکال چهارم: اختصاص وجه دوم به موارد جهل به موضوع</w:t>
            </w:r>
            <w:r w:rsidR="0036438A" w:rsidRPr="0036438A">
              <w:rPr>
                <w:rFonts w:ascii="Badr" w:hAnsi="Badr" w:cs="Badr"/>
                <w:b/>
                <w:bCs/>
                <w:noProof/>
                <w:webHidden/>
                <w:sz w:val="24"/>
                <w:szCs w:val="24"/>
              </w:rPr>
              <w:tab/>
            </w:r>
            <w:r w:rsidR="0036438A" w:rsidRPr="0036438A">
              <w:rPr>
                <w:rFonts w:ascii="Badr" w:hAnsi="Badr" w:cs="Badr"/>
                <w:b/>
                <w:bCs/>
                <w:noProof/>
                <w:webHidden/>
                <w:sz w:val="24"/>
                <w:szCs w:val="24"/>
              </w:rPr>
              <w:fldChar w:fldCharType="begin"/>
            </w:r>
            <w:r w:rsidR="0036438A" w:rsidRPr="0036438A">
              <w:rPr>
                <w:rFonts w:ascii="Badr" w:hAnsi="Badr" w:cs="Badr"/>
                <w:b/>
                <w:bCs/>
                <w:noProof/>
                <w:webHidden/>
                <w:sz w:val="24"/>
                <w:szCs w:val="24"/>
              </w:rPr>
              <w:instrText xml:space="preserve"> PAGEREF _Toc213572777 \h </w:instrText>
            </w:r>
            <w:r w:rsidR="0036438A" w:rsidRPr="0036438A">
              <w:rPr>
                <w:rFonts w:ascii="Badr" w:hAnsi="Badr" w:cs="Badr"/>
                <w:b/>
                <w:bCs/>
                <w:noProof/>
                <w:webHidden/>
                <w:sz w:val="24"/>
                <w:szCs w:val="24"/>
              </w:rPr>
            </w:r>
            <w:r w:rsidR="0036438A" w:rsidRPr="0036438A">
              <w:rPr>
                <w:rFonts w:ascii="Badr" w:hAnsi="Badr" w:cs="Badr"/>
                <w:b/>
                <w:bCs/>
                <w:noProof/>
                <w:webHidden/>
                <w:sz w:val="24"/>
                <w:szCs w:val="24"/>
              </w:rPr>
              <w:fldChar w:fldCharType="separate"/>
            </w:r>
            <w:r w:rsidR="0036438A" w:rsidRPr="0036438A">
              <w:rPr>
                <w:rFonts w:ascii="Badr" w:hAnsi="Badr" w:cs="Badr"/>
                <w:b/>
                <w:bCs/>
                <w:noProof/>
                <w:webHidden/>
                <w:sz w:val="24"/>
                <w:szCs w:val="24"/>
              </w:rPr>
              <w:t>1</w:t>
            </w:r>
            <w:r w:rsidR="0036438A" w:rsidRPr="0036438A">
              <w:rPr>
                <w:rFonts w:ascii="Badr" w:hAnsi="Badr" w:cs="Badr"/>
                <w:b/>
                <w:bCs/>
                <w:noProof/>
                <w:webHidden/>
                <w:sz w:val="24"/>
                <w:szCs w:val="24"/>
              </w:rPr>
              <w:fldChar w:fldCharType="end"/>
            </w:r>
          </w:hyperlink>
        </w:p>
        <w:p w14:paraId="5FDCDC03" w14:textId="0A625B95" w:rsidR="0036438A" w:rsidRPr="0036438A" w:rsidRDefault="001A3D96" w:rsidP="0036438A">
          <w:pPr>
            <w:pStyle w:val="21"/>
            <w:rPr>
              <w:rFonts w:ascii="Badr" w:hAnsi="Badr" w:cs="Badr"/>
              <w:b/>
              <w:bCs/>
              <w:noProof/>
              <w:sz w:val="24"/>
              <w:szCs w:val="24"/>
              <w:lang w:bidi="ar-SA"/>
            </w:rPr>
          </w:pPr>
          <w:hyperlink w:anchor="_Toc213572778" w:history="1">
            <w:r w:rsidR="0036438A" w:rsidRPr="0036438A">
              <w:rPr>
                <w:rStyle w:val="a9"/>
                <w:rFonts w:ascii="Badr" w:hAnsi="Badr" w:cs="Badr"/>
                <w:b/>
                <w:bCs/>
                <w:noProof/>
                <w:sz w:val="24"/>
                <w:szCs w:val="24"/>
                <w:rtl/>
              </w:rPr>
              <w:t>اشکال پنجم: اشکال مبنایی بر نظریه تبعیت احکام از مصالح و مفاسد (اشکال دور)</w:t>
            </w:r>
            <w:r w:rsidR="0036438A" w:rsidRPr="0036438A">
              <w:rPr>
                <w:rFonts w:ascii="Badr" w:hAnsi="Badr" w:cs="Badr"/>
                <w:b/>
                <w:bCs/>
                <w:noProof/>
                <w:webHidden/>
                <w:sz w:val="24"/>
                <w:szCs w:val="24"/>
              </w:rPr>
              <w:tab/>
            </w:r>
            <w:r w:rsidR="0036438A" w:rsidRPr="0036438A">
              <w:rPr>
                <w:rFonts w:ascii="Badr" w:hAnsi="Badr" w:cs="Badr"/>
                <w:b/>
                <w:bCs/>
                <w:noProof/>
                <w:webHidden/>
                <w:sz w:val="24"/>
                <w:szCs w:val="24"/>
              </w:rPr>
              <w:fldChar w:fldCharType="begin"/>
            </w:r>
            <w:r w:rsidR="0036438A" w:rsidRPr="0036438A">
              <w:rPr>
                <w:rFonts w:ascii="Badr" w:hAnsi="Badr" w:cs="Badr"/>
                <w:b/>
                <w:bCs/>
                <w:noProof/>
                <w:webHidden/>
                <w:sz w:val="24"/>
                <w:szCs w:val="24"/>
              </w:rPr>
              <w:instrText xml:space="preserve"> PAGEREF _Toc213572778 \h </w:instrText>
            </w:r>
            <w:r w:rsidR="0036438A" w:rsidRPr="0036438A">
              <w:rPr>
                <w:rFonts w:ascii="Badr" w:hAnsi="Badr" w:cs="Badr"/>
                <w:b/>
                <w:bCs/>
                <w:noProof/>
                <w:webHidden/>
                <w:sz w:val="24"/>
                <w:szCs w:val="24"/>
              </w:rPr>
            </w:r>
            <w:r w:rsidR="0036438A" w:rsidRPr="0036438A">
              <w:rPr>
                <w:rFonts w:ascii="Badr" w:hAnsi="Badr" w:cs="Badr"/>
                <w:b/>
                <w:bCs/>
                <w:noProof/>
                <w:webHidden/>
                <w:sz w:val="24"/>
                <w:szCs w:val="24"/>
              </w:rPr>
              <w:fldChar w:fldCharType="separate"/>
            </w:r>
            <w:r w:rsidR="0036438A" w:rsidRPr="0036438A">
              <w:rPr>
                <w:rFonts w:ascii="Badr" w:hAnsi="Badr" w:cs="Badr"/>
                <w:b/>
                <w:bCs/>
                <w:noProof/>
                <w:webHidden/>
                <w:sz w:val="24"/>
                <w:szCs w:val="24"/>
              </w:rPr>
              <w:t>2</w:t>
            </w:r>
            <w:r w:rsidR="0036438A" w:rsidRPr="0036438A">
              <w:rPr>
                <w:rFonts w:ascii="Badr" w:hAnsi="Badr" w:cs="Badr"/>
                <w:b/>
                <w:bCs/>
                <w:noProof/>
                <w:webHidden/>
                <w:sz w:val="24"/>
                <w:szCs w:val="24"/>
              </w:rPr>
              <w:fldChar w:fldCharType="end"/>
            </w:r>
          </w:hyperlink>
        </w:p>
        <w:p w14:paraId="36F136D5" w14:textId="28F6D69D" w:rsidR="0036438A" w:rsidRPr="0036438A" w:rsidRDefault="001A3D96" w:rsidP="0036438A">
          <w:pPr>
            <w:pStyle w:val="31"/>
            <w:rPr>
              <w:rFonts w:ascii="Badr" w:hAnsi="Badr" w:cs="Badr"/>
              <w:sz w:val="24"/>
              <w:szCs w:val="24"/>
              <w:lang w:bidi="ar-SA"/>
            </w:rPr>
          </w:pPr>
          <w:hyperlink w:anchor="_Toc213572779" w:history="1">
            <w:r w:rsidR="0036438A" w:rsidRPr="0036438A">
              <w:rPr>
                <w:rStyle w:val="a9"/>
                <w:rFonts w:ascii="Badr" w:hAnsi="Badr" w:cs="Badr"/>
                <w:sz w:val="24"/>
                <w:szCs w:val="24"/>
                <w:rtl/>
              </w:rPr>
              <w:t>توضیح دور</w:t>
            </w:r>
            <w:r w:rsidR="0036438A" w:rsidRPr="0036438A">
              <w:rPr>
                <w:rStyle w:val="a9"/>
                <w:rFonts w:ascii="Badr" w:hAnsi="Badr" w:cs="Badr"/>
                <w:sz w:val="24"/>
                <w:szCs w:val="24"/>
              </w:rPr>
              <w:t>:</w:t>
            </w:r>
            <w:r w:rsidR="0036438A" w:rsidRPr="0036438A">
              <w:rPr>
                <w:rFonts w:ascii="Badr" w:hAnsi="Badr" w:cs="Badr"/>
                <w:webHidden/>
                <w:sz w:val="24"/>
                <w:szCs w:val="24"/>
              </w:rPr>
              <w:tab/>
            </w:r>
            <w:r w:rsidR="0036438A" w:rsidRPr="0036438A">
              <w:rPr>
                <w:rFonts w:ascii="Badr" w:hAnsi="Badr" w:cs="Badr"/>
                <w:webHidden/>
                <w:sz w:val="24"/>
                <w:szCs w:val="24"/>
              </w:rPr>
              <w:fldChar w:fldCharType="begin"/>
            </w:r>
            <w:r w:rsidR="0036438A" w:rsidRPr="0036438A">
              <w:rPr>
                <w:rFonts w:ascii="Badr" w:hAnsi="Badr" w:cs="Badr"/>
                <w:webHidden/>
                <w:sz w:val="24"/>
                <w:szCs w:val="24"/>
              </w:rPr>
              <w:instrText xml:space="preserve"> PAGEREF _Toc213572779 \h </w:instrText>
            </w:r>
            <w:r w:rsidR="0036438A" w:rsidRPr="0036438A">
              <w:rPr>
                <w:rFonts w:ascii="Badr" w:hAnsi="Badr" w:cs="Badr"/>
                <w:webHidden/>
                <w:sz w:val="24"/>
                <w:szCs w:val="24"/>
              </w:rPr>
            </w:r>
            <w:r w:rsidR="0036438A" w:rsidRPr="0036438A">
              <w:rPr>
                <w:rFonts w:ascii="Badr" w:hAnsi="Badr" w:cs="Badr"/>
                <w:webHidden/>
                <w:sz w:val="24"/>
                <w:szCs w:val="24"/>
              </w:rPr>
              <w:fldChar w:fldCharType="separate"/>
            </w:r>
            <w:r w:rsidR="0036438A" w:rsidRPr="0036438A">
              <w:rPr>
                <w:rFonts w:ascii="Badr" w:hAnsi="Badr" w:cs="Badr"/>
                <w:webHidden/>
                <w:sz w:val="24"/>
                <w:szCs w:val="24"/>
              </w:rPr>
              <w:t>2</w:t>
            </w:r>
            <w:r w:rsidR="0036438A" w:rsidRPr="0036438A">
              <w:rPr>
                <w:rFonts w:ascii="Badr" w:hAnsi="Badr" w:cs="Badr"/>
                <w:webHidden/>
                <w:sz w:val="24"/>
                <w:szCs w:val="24"/>
              </w:rPr>
              <w:fldChar w:fldCharType="end"/>
            </w:r>
          </w:hyperlink>
        </w:p>
        <w:p w14:paraId="5ED157C1" w14:textId="4C138728" w:rsidR="0036438A" w:rsidRPr="0036438A" w:rsidRDefault="001A3D96" w:rsidP="0036438A">
          <w:pPr>
            <w:pStyle w:val="31"/>
            <w:rPr>
              <w:rFonts w:ascii="Badr" w:hAnsi="Badr" w:cs="Badr"/>
              <w:sz w:val="24"/>
              <w:szCs w:val="24"/>
              <w:lang w:bidi="ar-SA"/>
            </w:rPr>
          </w:pPr>
          <w:hyperlink w:anchor="_Toc213572780" w:history="1">
            <w:r w:rsidR="0036438A" w:rsidRPr="0036438A">
              <w:rPr>
                <w:rStyle w:val="a9"/>
                <w:rFonts w:ascii="Badr" w:hAnsi="Badr" w:cs="Badr"/>
                <w:sz w:val="24"/>
                <w:szCs w:val="24"/>
                <w:rtl/>
              </w:rPr>
              <w:t>تفکیک اشکال پنجم:</w:t>
            </w:r>
            <w:r w:rsidR="0036438A" w:rsidRPr="0036438A">
              <w:rPr>
                <w:rFonts w:ascii="Badr" w:hAnsi="Badr" w:cs="Badr"/>
                <w:webHidden/>
                <w:sz w:val="24"/>
                <w:szCs w:val="24"/>
              </w:rPr>
              <w:tab/>
            </w:r>
            <w:r w:rsidR="0036438A" w:rsidRPr="0036438A">
              <w:rPr>
                <w:rFonts w:ascii="Badr" w:hAnsi="Badr" w:cs="Badr"/>
                <w:webHidden/>
                <w:sz w:val="24"/>
                <w:szCs w:val="24"/>
              </w:rPr>
              <w:fldChar w:fldCharType="begin"/>
            </w:r>
            <w:r w:rsidR="0036438A" w:rsidRPr="0036438A">
              <w:rPr>
                <w:rFonts w:ascii="Badr" w:hAnsi="Badr" w:cs="Badr"/>
                <w:webHidden/>
                <w:sz w:val="24"/>
                <w:szCs w:val="24"/>
              </w:rPr>
              <w:instrText xml:space="preserve"> PAGEREF _Toc213572780 \h </w:instrText>
            </w:r>
            <w:r w:rsidR="0036438A" w:rsidRPr="0036438A">
              <w:rPr>
                <w:rFonts w:ascii="Badr" w:hAnsi="Badr" w:cs="Badr"/>
                <w:webHidden/>
                <w:sz w:val="24"/>
                <w:szCs w:val="24"/>
              </w:rPr>
            </w:r>
            <w:r w:rsidR="0036438A" w:rsidRPr="0036438A">
              <w:rPr>
                <w:rFonts w:ascii="Badr" w:hAnsi="Badr" w:cs="Badr"/>
                <w:webHidden/>
                <w:sz w:val="24"/>
                <w:szCs w:val="24"/>
              </w:rPr>
              <w:fldChar w:fldCharType="separate"/>
            </w:r>
            <w:r w:rsidR="0036438A" w:rsidRPr="0036438A">
              <w:rPr>
                <w:rFonts w:ascii="Badr" w:hAnsi="Badr" w:cs="Badr"/>
                <w:webHidden/>
                <w:sz w:val="24"/>
                <w:szCs w:val="24"/>
              </w:rPr>
              <w:t>3</w:t>
            </w:r>
            <w:r w:rsidR="0036438A" w:rsidRPr="0036438A">
              <w:rPr>
                <w:rFonts w:ascii="Badr" w:hAnsi="Badr" w:cs="Badr"/>
                <w:webHidden/>
                <w:sz w:val="24"/>
                <w:szCs w:val="24"/>
              </w:rPr>
              <w:fldChar w:fldCharType="end"/>
            </w:r>
          </w:hyperlink>
        </w:p>
        <w:p w14:paraId="202060CE" w14:textId="5F68FF61" w:rsidR="0036438A" w:rsidRPr="0036438A" w:rsidRDefault="001A3D96" w:rsidP="0036438A">
          <w:pPr>
            <w:pStyle w:val="11"/>
            <w:rPr>
              <w:rFonts w:ascii="Badr" w:hAnsi="Badr" w:cs="Badr"/>
              <w:b/>
              <w:bCs/>
              <w:noProof/>
              <w:sz w:val="24"/>
              <w:szCs w:val="24"/>
              <w:lang w:bidi="ar-SA"/>
            </w:rPr>
          </w:pPr>
          <w:hyperlink w:anchor="_Toc213572781" w:history="1">
            <w:r w:rsidR="0036438A" w:rsidRPr="0036438A">
              <w:rPr>
                <w:rStyle w:val="a9"/>
                <w:rFonts w:ascii="Badr" w:hAnsi="Badr" w:cs="Badr"/>
                <w:b/>
                <w:bCs/>
                <w:noProof/>
                <w:sz w:val="24"/>
                <w:szCs w:val="24"/>
                <w:rtl/>
              </w:rPr>
              <w:t>وجه سوم: تفکیک میان مقام فعلیت احکام و مقام انشای آن‌ها</w:t>
            </w:r>
            <w:r w:rsidR="0036438A" w:rsidRPr="0036438A">
              <w:rPr>
                <w:rFonts w:ascii="Badr" w:hAnsi="Badr" w:cs="Badr"/>
                <w:b/>
                <w:bCs/>
                <w:noProof/>
                <w:webHidden/>
                <w:sz w:val="24"/>
                <w:szCs w:val="24"/>
              </w:rPr>
              <w:tab/>
            </w:r>
            <w:r w:rsidR="0036438A" w:rsidRPr="0036438A">
              <w:rPr>
                <w:rFonts w:ascii="Badr" w:hAnsi="Badr" w:cs="Badr"/>
                <w:b/>
                <w:bCs/>
                <w:noProof/>
                <w:webHidden/>
                <w:sz w:val="24"/>
                <w:szCs w:val="24"/>
              </w:rPr>
              <w:fldChar w:fldCharType="begin"/>
            </w:r>
            <w:r w:rsidR="0036438A" w:rsidRPr="0036438A">
              <w:rPr>
                <w:rFonts w:ascii="Badr" w:hAnsi="Badr" w:cs="Badr"/>
                <w:b/>
                <w:bCs/>
                <w:noProof/>
                <w:webHidden/>
                <w:sz w:val="24"/>
                <w:szCs w:val="24"/>
              </w:rPr>
              <w:instrText xml:space="preserve"> PAGEREF _Toc213572781 \h </w:instrText>
            </w:r>
            <w:r w:rsidR="0036438A" w:rsidRPr="0036438A">
              <w:rPr>
                <w:rFonts w:ascii="Badr" w:hAnsi="Badr" w:cs="Badr"/>
                <w:b/>
                <w:bCs/>
                <w:noProof/>
                <w:webHidden/>
                <w:sz w:val="24"/>
                <w:szCs w:val="24"/>
              </w:rPr>
            </w:r>
            <w:r w:rsidR="0036438A" w:rsidRPr="0036438A">
              <w:rPr>
                <w:rFonts w:ascii="Badr" w:hAnsi="Badr" w:cs="Badr"/>
                <w:b/>
                <w:bCs/>
                <w:noProof/>
                <w:webHidden/>
                <w:sz w:val="24"/>
                <w:szCs w:val="24"/>
              </w:rPr>
              <w:fldChar w:fldCharType="separate"/>
            </w:r>
            <w:r w:rsidR="0036438A" w:rsidRPr="0036438A">
              <w:rPr>
                <w:rFonts w:ascii="Badr" w:hAnsi="Badr" w:cs="Badr"/>
                <w:b/>
                <w:bCs/>
                <w:noProof/>
                <w:webHidden/>
                <w:sz w:val="24"/>
                <w:szCs w:val="24"/>
              </w:rPr>
              <w:t>3</w:t>
            </w:r>
            <w:r w:rsidR="0036438A" w:rsidRPr="0036438A">
              <w:rPr>
                <w:rFonts w:ascii="Badr" w:hAnsi="Badr" w:cs="Badr"/>
                <w:b/>
                <w:bCs/>
                <w:noProof/>
                <w:webHidden/>
                <w:sz w:val="24"/>
                <w:szCs w:val="24"/>
              </w:rPr>
              <w:fldChar w:fldCharType="end"/>
            </w:r>
          </w:hyperlink>
        </w:p>
        <w:p w14:paraId="152E8293" w14:textId="0DAC13F6" w:rsidR="0036438A" w:rsidRPr="0036438A" w:rsidRDefault="001A3D96" w:rsidP="0036438A">
          <w:pPr>
            <w:pStyle w:val="21"/>
            <w:rPr>
              <w:rFonts w:ascii="Badr" w:hAnsi="Badr" w:cs="Badr"/>
              <w:b/>
              <w:bCs/>
              <w:noProof/>
              <w:sz w:val="24"/>
              <w:szCs w:val="24"/>
              <w:lang w:bidi="ar-SA"/>
            </w:rPr>
          </w:pPr>
          <w:hyperlink w:anchor="_Toc213572782" w:history="1">
            <w:r w:rsidR="0036438A" w:rsidRPr="0036438A">
              <w:rPr>
                <w:rStyle w:val="a9"/>
                <w:rFonts w:ascii="Badr" w:hAnsi="Badr" w:cs="Badr"/>
                <w:b/>
                <w:bCs/>
                <w:noProof/>
                <w:sz w:val="24"/>
                <w:szCs w:val="24"/>
                <w:rtl/>
              </w:rPr>
              <w:t>نتیجه‌گیری از دو مقدمه</w:t>
            </w:r>
            <w:r w:rsidR="0036438A" w:rsidRPr="0036438A">
              <w:rPr>
                <w:rStyle w:val="a9"/>
                <w:rFonts w:ascii="Badr" w:hAnsi="Badr" w:cs="Badr"/>
                <w:b/>
                <w:bCs/>
                <w:noProof/>
                <w:sz w:val="24"/>
                <w:szCs w:val="24"/>
              </w:rPr>
              <w:t>:</w:t>
            </w:r>
            <w:r w:rsidR="0036438A" w:rsidRPr="0036438A">
              <w:rPr>
                <w:rFonts w:ascii="Badr" w:hAnsi="Badr" w:cs="Badr"/>
                <w:b/>
                <w:bCs/>
                <w:noProof/>
                <w:webHidden/>
                <w:sz w:val="24"/>
                <w:szCs w:val="24"/>
              </w:rPr>
              <w:tab/>
            </w:r>
            <w:r w:rsidR="0036438A" w:rsidRPr="0036438A">
              <w:rPr>
                <w:rFonts w:ascii="Badr" w:hAnsi="Badr" w:cs="Badr"/>
                <w:b/>
                <w:bCs/>
                <w:noProof/>
                <w:webHidden/>
                <w:sz w:val="24"/>
                <w:szCs w:val="24"/>
              </w:rPr>
              <w:fldChar w:fldCharType="begin"/>
            </w:r>
            <w:r w:rsidR="0036438A" w:rsidRPr="0036438A">
              <w:rPr>
                <w:rFonts w:ascii="Badr" w:hAnsi="Badr" w:cs="Badr"/>
                <w:b/>
                <w:bCs/>
                <w:noProof/>
                <w:webHidden/>
                <w:sz w:val="24"/>
                <w:szCs w:val="24"/>
              </w:rPr>
              <w:instrText xml:space="preserve"> PAGEREF _Toc213572782 \h </w:instrText>
            </w:r>
            <w:r w:rsidR="0036438A" w:rsidRPr="0036438A">
              <w:rPr>
                <w:rFonts w:ascii="Badr" w:hAnsi="Badr" w:cs="Badr"/>
                <w:b/>
                <w:bCs/>
                <w:noProof/>
                <w:webHidden/>
                <w:sz w:val="24"/>
                <w:szCs w:val="24"/>
              </w:rPr>
            </w:r>
            <w:r w:rsidR="0036438A" w:rsidRPr="0036438A">
              <w:rPr>
                <w:rFonts w:ascii="Badr" w:hAnsi="Badr" w:cs="Badr"/>
                <w:b/>
                <w:bCs/>
                <w:noProof/>
                <w:webHidden/>
                <w:sz w:val="24"/>
                <w:szCs w:val="24"/>
              </w:rPr>
              <w:fldChar w:fldCharType="separate"/>
            </w:r>
            <w:r w:rsidR="0036438A" w:rsidRPr="0036438A">
              <w:rPr>
                <w:rFonts w:ascii="Badr" w:hAnsi="Badr" w:cs="Badr"/>
                <w:b/>
                <w:bCs/>
                <w:noProof/>
                <w:webHidden/>
                <w:sz w:val="24"/>
                <w:szCs w:val="24"/>
              </w:rPr>
              <w:t>3</w:t>
            </w:r>
            <w:r w:rsidR="0036438A" w:rsidRPr="0036438A">
              <w:rPr>
                <w:rFonts w:ascii="Badr" w:hAnsi="Badr" w:cs="Badr"/>
                <w:b/>
                <w:bCs/>
                <w:noProof/>
                <w:webHidden/>
                <w:sz w:val="24"/>
                <w:szCs w:val="24"/>
              </w:rPr>
              <w:fldChar w:fldCharType="end"/>
            </w:r>
          </w:hyperlink>
        </w:p>
        <w:p w14:paraId="3453FCAC" w14:textId="392A0D8D" w:rsidR="0036438A" w:rsidRPr="0036438A" w:rsidRDefault="001A3D96" w:rsidP="0036438A">
          <w:pPr>
            <w:pStyle w:val="21"/>
            <w:rPr>
              <w:rFonts w:ascii="Badr" w:hAnsi="Badr" w:cs="Badr"/>
              <w:b/>
              <w:bCs/>
              <w:noProof/>
              <w:sz w:val="24"/>
              <w:szCs w:val="24"/>
              <w:lang w:bidi="ar-SA"/>
            </w:rPr>
          </w:pPr>
          <w:hyperlink w:anchor="_Toc213572783" w:history="1">
            <w:r w:rsidR="0036438A" w:rsidRPr="0036438A">
              <w:rPr>
                <w:rStyle w:val="a9"/>
                <w:rFonts w:ascii="Badr" w:hAnsi="Badr" w:cs="Badr"/>
                <w:b/>
                <w:bCs/>
                <w:noProof/>
                <w:sz w:val="24"/>
                <w:szCs w:val="24"/>
                <w:rtl/>
              </w:rPr>
              <w:t>نقد وجه سوم</w:t>
            </w:r>
            <w:r w:rsidR="0036438A" w:rsidRPr="0036438A">
              <w:rPr>
                <w:rStyle w:val="a9"/>
                <w:rFonts w:ascii="Badr" w:hAnsi="Badr" w:cs="Badr"/>
                <w:b/>
                <w:bCs/>
                <w:noProof/>
                <w:sz w:val="24"/>
                <w:szCs w:val="24"/>
              </w:rPr>
              <w:t>:</w:t>
            </w:r>
            <w:r w:rsidR="0036438A" w:rsidRPr="0036438A">
              <w:rPr>
                <w:rFonts w:ascii="Badr" w:hAnsi="Badr" w:cs="Badr"/>
                <w:b/>
                <w:bCs/>
                <w:noProof/>
                <w:webHidden/>
                <w:sz w:val="24"/>
                <w:szCs w:val="24"/>
              </w:rPr>
              <w:tab/>
            </w:r>
            <w:r w:rsidR="0036438A" w:rsidRPr="0036438A">
              <w:rPr>
                <w:rFonts w:ascii="Badr" w:hAnsi="Badr" w:cs="Badr"/>
                <w:b/>
                <w:bCs/>
                <w:noProof/>
                <w:webHidden/>
                <w:sz w:val="24"/>
                <w:szCs w:val="24"/>
              </w:rPr>
              <w:fldChar w:fldCharType="begin"/>
            </w:r>
            <w:r w:rsidR="0036438A" w:rsidRPr="0036438A">
              <w:rPr>
                <w:rFonts w:ascii="Badr" w:hAnsi="Badr" w:cs="Badr"/>
                <w:b/>
                <w:bCs/>
                <w:noProof/>
                <w:webHidden/>
                <w:sz w:val="24"/>
                <w:szCs w:val="24"/>
              </w:rPr>
              <w:instrText xml:space="preserve"> PAGEREF _Toc213572783 \h </w:instrText>
            </w:r>
            <w:r w:rsidR="0036438A" w:rsidRPr="0036438A">
              <w:rPr>
                <w:rFonts w:ascii="Badr" w:hAnsi="Badr" w:cs="Badr"/>
                <w:b/>
                <w:bCs/>
                <w:noProof/>
                <w:webHidden/>
                <w:sz w:val="24"/>
                <w:szCs w:val="24"/>
              </w:rPr>
            </w:r>
            <w:r w:rsidR="0036438A" w:rsidRPr="0036438A">
              <w:rPr>
                <w:rFonts w:ascii="Badr" w:hAnsi="Badr" w:cs="Badr"/>
                <w:b/>
                <w:bCs/>
                <w:noProof/>
                <w:webHidden/>
                <w:sz w:val="24"/>
                <w:szCs w:val="24"/>
              </w:rPr>
              <w:fldChar w:fldCharType="separate"/>
            </w:r>
            <w:r w:rsidR="0036438A" w:rsidRPr="0036438A">
              <w:rPr>
                <w:rFonts w:ascii="Badr" w:hAnsi="Badr" w:cs="Badr"/>
                <w:b/>
                <w:bCs/>
                <w:noProof/>
                <w:webHidden/>
                <w:sz w:val="24"/>
                <w:szCs w:val="24"/>
              </w:rPr>
              <w:t>4</w:t>
            </w:r>
            <w:r w:rsidR="0036438A" w:rsidRPr="0036438A">
              <w:rPr>
                <w:rFonts w:ascii="Badr" w:hAnsi="Badr" w:cs="Badr"/>
                <w:b/>
                <w:bCs/>
                <w:noProof/>
                <w:webHidden/>
                <w:sz w:val="24"/>
                <w:szCs w:val="24"/>
              </w:rPr>
              <w:fldChar w:fldCharType="end"/>
            </w:r>
          </w:hyperlink>
        </w:p>
        <w:p w14:paraId="72C0C5D6" w14:textId="15111FF7" w:rsidR="0003504B" w:rsidRPr="0036438A" w:rsidRDefault="000B734B" w:rsidP="0036438A">
          <w:pPr>
            <w:rPr>
              <w:b/>
              <w:bCs/>
              <w:noProof/>
            </w:rPr>
          </w:pPr>
          <w:r w:rsidRPr="0036438A">
            <w:rPr>
              <w:rFonts w:ascii="Badr" w:eastAsiaTheme="minorEastAsia" w:hAnsi="Badr"/>
              <w:b/>
              <w:bCs/>
              <w:sz w:val="24"/>
              <w:szCs w:val="24"/>
              <w:lang w:val="en-US"/>
            </w:rPr>
            <w:fldChar w:fldCharType="end"/>
          </w:r>
        </w:p>
      </w:sdtContent>
    </w:sdt>
    <w:p w14:paraId="3AB35188" w14:textId="77777777" w:rsidR="00B31361" w:rsidRPr="00B31361" w:rsidRDefault="00B31361" w:rsidP="00B31361">
      <w:pPr>
        <w:pStyle w:val="1"/>
        <w:rPr>
          <w:noProof/>
          <w:lang w:val="en-US"/>
        </w:rPr>
      </w:pPr>
      <w:bookmarkStart w:id="0" w:name="_Toc213572776"/>
      <w:r w:rsidRPr="00B31361">
        <w:rPr>
          <w:noProof/>
          <w:rtl/>
          <w:lang w:val="en-US" w:bidi="ar-SA"/>
        </w:rPr>
        <w:t>بررسی اشکالات وارد بر وجه دوم برای تصحیح عبادت در فرض پنجم (عدم تنجز نهی)</w:t>
      </w:r>
      <w:bookmarkEnd w:id="0"/>
    </w:p>
    <w:p w14:paraId="0C4BB237" w14:textId="77777777" w:rsidR="00B31361" w:rsidRPr="00B31361" w:rsidRDefault="00B31361" w:rsidP="00B31361">
      <w:pPr>
        <w:rPr>
          <w:noProof/>
          <w:lang w:val="en-US"/>
        </w:rPr>
      </w:pPr>
      <w:r w:rsidRPr="00B31361">
        <w:rPr>
          <w:noProof/>
          <w:rtl/>
          <w:lang w:val="en-US" w:bidi="ar-SA"/>
        </w:rPr>
        <w:t>در خصوص وجه دوم که برای تصحیح عبادت در مجمع (در فرض پنجم، یعنی عدم تنجز نهی) ارائه شد، اشکالات متعددی در کلمات بزرگان ذکر شده است. سه اشکال در جلسات گذشته مطرح گردید</w:t>
      </w:r>
      <w:r w:rsidRPr="00B31361">
        <w:rPr>
          <w:noProof/>
          <w:lang w:val="en-US"/>
        </w:rPr>
        <w:t>.</w:t>
      </w:r>
    </w:p>
    <w:p w14:paraId="4F00995C" w14:textId="77777777" w:rsidR="00B31361" w:rsidRPr="00B31361" w:rsidRDefault="00B31361" w:rsidP="00B31361">
      <w:pPr>
        <w:pStyle w:val="2"/>
        <w:rPr>
          <w:noProof/>
          <w:lang w:val="en-US"/>
        </w:rPr>
      </w:pPr>
      <w:bookmarkStart w:id="1" w:name="_Toc213572777"/>
      <w:r w:rsidRPr="00B31361">
        <w:rPr>
          <w:noProof/>
          <w:rtl/>
          <w:lang w:val="en-US" w:bidi="ar-SA"/>
        </w:rPr>
        <w:t>اشکال چهارم: اختصاص وجه دوم به موارد جهل به موضوع</w:t>
      </w:r>
      <w:bookmarkEnd w:id="1"/>
    </w:p>
    <w:p w14:paraId="05AB67CD" w14:textId="34B866CA" w:rsidR="00B31361" w:rsidRPr="00B31361" w:rsidRDefault="00B31361" w:rsidP="006D4AD9">
      <w:pPr>
        <w:rPr>
          <w:noProof/>
          <w:lang w:val="en-US"/>
        </w:rPr>
      </w:pPr>
      <w:r w:rsidRPr="00B31361">
        <w:rPr>
          <w:noProof/>
          <w:rtl/>
          <w:lang w:val="en-US" w:bidi="ar-SA"/>
        </w:rPr>
        <w:t xml:space="preserve">اشکال چهارم، که در کلام مرحوم آیت‌الله سید محمدباقر صدر (ره) مطرح شده، این است که این تقریب، در صورت صحت، صرفاً به موارد </w:t>
      </w:r>
      <w:r w:rsidRPr="00B31361">
        <w:rPr>
          <w:b/>
          <w:bCs/>
          <w:noProof/>
          <w:rtl/>
          <w:lang w:val="en-US" w:bidi="ar-SA"/>
        </w:rPr>
        <w:t>جهل به موضوع</w:t>
      </w:r>
      <w:r w:rsidRPr="00B31361">
        <w:rPr>
          <w:noProof/>
          <w:rtl/>
          <w:lang w:val="en-US" w:bidi="ar-SA"/>
        </w:rPr>
        <w:t xml:space="preserve"> (مانند جهل به غصبیت) اختصاص دارد؛ یعنی مکلف اصولاً از غصبی بودن مکان یا لباس بی‌اطلاع باشد</w:t>
      </w:r>
      <w:r w:rsidRPr="00B31361">
        <w:rPr>
          <w:noProof/>
          <w:lang w:val="en-US"/>
        </w:rPr>
        <w:t>.</w:t>
      </w:r>
      <w:r w:rsidRPr="00B31361">
        <w:rPr>
          <w:noProof/>
          <w:rtl/>
          <w:lang w:val="en-US" w:bidi="ar-SA"/>
        </w:rPr>
        <w:t xml:space="preserve">اما در موارد </w:t>
      </w:r>
      <w:r w:rsidRPr="00B31361">
        <w:rPr>
          <w:b/>
          <w:bCs/>
          <w:noProof/>
          <w:rtl/>
          <w:lang w:val="en-US" w:bidi="ar-SA"/>
        </w:rPr>
        <w:t>جهل به حکم</w:t>
      </w:r>
      <w:r w:rsidRPr="00B31361">
        <w:rPr>
          <w:noProof/>
          <w:rtl/>
          <w:lang w:val="en-US" w:bidi="ar-SA"/>
        </w:rPr>
        <w:t xml:space="preserve"> جاری نیست؛ یعنی در مواردی که مکلف نسبت به موضوع (غصبیت) عالم است، ولی نسبت به حکم آن (حرمت) جاهل است. دلیل این امر آن است که به مجرد علم به موضوع (علم به غصبیت دار)، تصرف شخص در این مکان مغصوب، عقلاً قبیح است، </w:t>
      </w:r>
      <w:r>
        <w:rPr>
          <w:rFonts w:hint="cs"/>
          <w:b/>
          <w:bCs/>
          <w:noProof/>
          <w:rtl/>
          <w:lang w:val="en-US"/>
        </w:rPr>
        <w:t>«</w:t>
      </w:r>
      <w:r w:rsidRPr="00B31361">
        <w:rPr>
          <w:b/>
          <w:bCs/>
          <w:noProof/>
          <w:rtl/>
          <w:lang w:val="en-US" w:bidi="ar-SA"/>
        </w:rPr>
        <w:t>وَلو فُرضَ جَهلُهُ بِکُبری الحُرمَةِ وَ القُبح</w:t>
      </w:r>
      <w:r>
        <w:rPr>
          <w:rFonts w:hint="cs"/>
          <w:b/>
          <w:bCs/>
          <w:noProof/>
          <w:rtl/>
          <w:lang w:val="en-US"/>
        </w:rPr>
        <w:t>»(</w:t>
      </w:r>
      <w:r w:rsidRPr="00B31361">
        <w:rPr>
          <w:noProof/>
          <w:rtl/>
          <w:lang w:val="en-US" w:bidi="ar-SA"/>
        </w:rPr>
        <w:t>حتی اگر جهل او به کبرای حرمت و قبح فرض شو</w:t>
      </w:r>
      <w:r>
        <w:rPr>
          <w:rFonts w:hint="cs"/>
          <w:noProof/>
          <w:rtl/>
          <w:lang w:val="en-US" w:bidi="ar-SA"/>
        </w:rPr>
        <w:t>د</w:t>
      </w:r>
      <w:r>
        <w:rPr>
          <w:rFonts w:hint="cs"/>
          <w:noProof/>
          <w:rtl/>
          <w:lang w:val="en-US"/>
        </w:rPr>
        <w:t>.)</w:t>
      </w:r>
    </w:p>
    <w:p w14:paraId="1BB9E736" w14:textId="77777777" w:rsidR="00B31361" w:rsidRPr="00B31361" w:rsidRDefault="00B31361" w:rsidP="00B31361">
      <w:pPr>
        <w:rPr>
          <w:noProof/>
          <w:lang w:val="en-US"/>
        </w:rPr>
      </w:pPr>
      <w:r w:rsidRPr="00B31361">
        <w:rPr>
          <w:noProof/>
          <w:rtl/>
          <w:lang w:val="en-US" w:bidi="ar-SA"/>
        </w:rPr>
        <w:t>بنابراین، اگر کسی این مبنا را بپذیرد که «احکام تابع مصالح و مفاسد مؤثر در حسن و قبح هستند»، در موارد علم به موضوع و جهل به حکم نیز، این عمل اتصاف به قبح پیدا می‌کند. در نتیجه، مفسده مؤثره در اتصاف به قبح وجود دارد و همین قبح، مانع از فعلیت امر به عبادت می‌شود</w:t>
      </w:r>
      <w:r w:rsidRPr="00B31361">
        <w:rPr>
          <w:noProof/>
          <w:lang w:val="en-US"/>
        </w:rPr>
        <w:t>.</w:t>
      </w:r>
    </w:p>
    <w:p w14:paraId="66470E04" w14:textId="77777777" w:rsidR="006D4AD9" w:rsidRDefault="006D4AD9" w:rsidP="00211072">
      <w:pPr>
        <w:rPr>
          <w:rFonts w:cs="B Badr" w:hint="cs"/>
          <w:rtl/>
        </w:rPr>
      </w:pPr>
      <w:r w:rsidRPr="006D4AD9">
        <w:rPr>
          <w:rFonts w:hint="cs"/>
          <w:rtl/>
        </w:rPr>
        <w:t xml:space="preserve">به نظر می رسد که این اشکال تمام نباشد. زیرا اگر مقصود این باشد که وجه دوم، حتی در موارد جهل </w:t>
      </w:r>
      <w:proofErr w:type="spellStart"/>
      <w:r w:rsidRPr="006D4AD9">
        <w:rPr>
          <w:rFonts w:hint="cs"/>
          <w:rtl/>
        </w:rPr>
        <w:t>قصوری</w:t>
      </w:r>
      <w:proofErr w:type="spellEnd"/>
      <w:r w:rsidRPr="006D4AD9">
        <w:rPr>
          <w:rFonts w:hint="cs"/>
          <w:rtl/>
        </w:rPr>
        <w:t xml:space="preserve"> به حکم نیز جاری </w:t>
      </w:r>
      <w:proofErr w:type="spellStart"/>
      <w:r w:rsidRPr="006D4AD9">
        <w:rPr>
          <w:rFonts w:hint="cs"/>
          <w:rtl/>
        </w:rPr>
        <w:t>نمی</w:t>
      </w:r>
      <w:proofErr w:type="spellEnd"/>
      <w:r w:rsidRPr="006D4AD9">
        <w:rPr>
          <w:rFonts w:hint="cs"/>
          <w:rtl/>
        </w:rPr>
        <w:t xml:space="preserve"> شود، اشکال می شود که برای </w:t>
      </w:r>
      <w:proofErr w:type="spellStart"/>
      <w:r w:rsidRPr="006D4AD9">
        <w:rPr>
          <w:rFonts w:hint="cs"/>
          <w:rtl/>
        </w:rPr>
        <w:t>اتصاف</w:t>
      </w:r>
      <w:proofErr w:type="spellEnd"/>
      <w:r w:rsidRPr="006D4AD9">
        <w:rPr>
          <w:rFonts w:hint="cs"/>
          <w:rtl/>
        </w:rPr>
        <w:t xml:space="preserve"> به قبح، همانطور که علم به صغرا شرط است، علم به کبرا نیز شرط می باشد.</w:t>
      </w:r>
      <w:r>
        <w:rPr>
          <w:rFonts w:cs="B Badr" w:hint="cs"/>
          <w:rtl/>
        </w:rPr>
        <w:t xml:space="preserve"> </w:t>
      </w:r>
    </w:p>
    <w:p w14:paraId="086F9F3B" w14:textId="4EF1AB16" w:rsidR="006D4AD9" w:rsidRPr="006D4AD9" w:rsidRDefault="006D4AD9" w:rsidP="00211072">
      <w:pPr>
        <w:rPr>
          <w:rtl/>
        </w:rPr>
      </w:pPr>
      <w:r w:rsidRPr="00B31361">
        <w:rPr>
          <w:noProof/>
          <w:rtl/>
          <w:lang w:val="en-US"/>
        </w:rPr>
        <w:lastRenderedPageBreak/>
        <w:t xml:space="preserve">اگر شخص عملی را انجام دهد در حالی که نسبت به موضوع آن التفات ندارد، با اینکه مفسده در آن وجود دارد، فعل او متصف به قبح نمی‌شود. همچنین در جایی که موضوع را می‌داند ولی نمی‌داند این فعل </w:t>
      </w:r>
      <w:r>
        <w:rPr>
          <w:rFonts w:hint="cs"/>
          <w:b/>
          <w:bCs/>
          <w:noProof/>
          <w:rtl/>
          <w:lang w:val="en-US"/>
        </w:rPr>
        <w:t>«</w:t>
      </w:r>
      <w:r w:rsidRPr="00B31361">
        <w:rPr>
          <w:b/>
          <w:bCs/>
          <w:noProof/>
          <w:rtl/>
          <w:lang w:val="en-US"/>
        </w:rPr>
        <w:t>مِمّا لا یَنبَغی فِعلُهُ</w:t>
      </w:r>
      <w:r>
        <w:rPr>
          <w:rFonts w:hint="cs"/>
          <w:b/>
          <w:bCs/>
          <w:noProof/>
          <w:rtl/>
          <w:lang w:val="en-US"/>
        </w:rPr>
        <w:t>»</w:t>
      </w:r>
      <w:r w:rsidRPr="00B31361">
        <w:rPr>
          <w:noProof/>
          <w:lang w:val="en-US"/>
        </w:rPr>
        <w:t xml:space="preserve"> </w:t>
      </w:r>
      <w:r w:rsidRPr="00B31361">
        <w:rPr>
          <w:noProof/>
          <w:rtl/>
          <w:lang w:val="en-US"/>
        </w:rPr>
        <w:t>است، در چنین موردی نمی‌گویند کار قبیحی انجام داد. عنوان قبح در این مورد به کار برده نمی‌شود. در اتصاف به قبح، وصول هر دو شرط است</w:t>
      </w:r>
      <w:r w:rsidRPr="00B31361">
        <w:rPr>
          <w:noProof/>
          <w:lang w:val="en-US"/>
        </w:rPr>
        <w:t>.</w:t>
      </w:r>
      <w:r>
        <w:rPr>
          <w:rFonts w:cs="B Badr" w:hint="cs"/>
          <w:rtl/>
        </w:rPr>
        <w:t xml:space="preserve"> </w:t>
      </w:r>
      <w:r w:rsidRPr="006D4AD9">
        <w:rPr>
          <w:rFonts w:hint="cs"/>
          <w:rtl/>
        </w:rPr>
        <w:t xml:space="preserve">مگر اینکه ادعا شود که در </w:t>
      </w:r>
      <w:proofErr w:type="spellStart"/>
      <w:r w:rsidRPr="006D4AD9">
        <w:rPr>
          <w:rFonts w:hint="cs"/>
          <w:rtl/>
        </w:rPr>
        <w:t>مواردی</w:t>
      </w:r>
      <w:proofErr w:type="spellEnd"/>
      <w:r w:rsidRPr="006D4AD9">
        <w:rPr>
          <w:rFonts w:hint="cs"/>
          <w:rtl/>
        </w:rPr>
        <w:t xml:space="preserve"> مثل </w:t>
      </w:r>
      <w:proofErr w:type="spellStart"/>
      <w:r w:rsidRPr="006D4AD9">
        <w:rPr>
          <w:rFonts w:hint="cs"/>
          <w:rtl/>
        </w:rPr>
        <w:t>غصبیت</w:t>
      </w:r>
      <w:proofErr w:type="spellEnd"/>
      <w:r w:rsidRPr="006D4AD9">
        <w:rPr>
          <w:rFonts w:hint="cs"/>
          <w:rtl/>
        </w:rPr>
        <w:t xml:space="preserve"> که امری است که قبح آن در نظر </w:t>
      </w:r>
      <w:proofErr w:type="spellStart"/>
      <w:r w:rsidRPr="006D4AD9">
        <w:rPr>
          <w:rFonts w:hint="cs"/>
          <w:rtl/>
        </w:rPr>
        <w:t>عقلاء</w:t>
      </w:r>
      <w:proofErr w:type="spellEnd"/>
      <w:r w:rsidRPr="006D4AD9">
        <w:rPr>
          <w:rFonts w:hint="cs"/>
          <w:rtl/>
        </w:rPr>
        <w:t xml:space="preserve"> واضح است، جهل به حکم لزوماً جهل تقصیری است نه </w:t>
      </w:r>
      <w:proofErr w:type="spellStart"/>
      <w:r w:rsidRPr="006D4AD9">
        <w:rPr>
          <w:rFonts w:hint="cs"/>
          <w:rtl/>
        </w:rPr>
        <w:t>قصوری</w:t>
      </w:r>
      <w:proofErr w:type="spellEnd"/>
      <w:r w:rsidRPr="006D4AD9">
        <w:rPr>
          <w:rFonts w:hint="cs"/>
          <w:rtl/>
        </w:rPr>
        <w:t xml:space="preserve">. و الا اگر فرض شود که مکلف به حیثیت </w:t>
      </w:r>
      <w:proofErr w:type="spellStart"/>
      <w:r w:rsidRPr="006D4AD9">
        <w:rPr>
          <w:rFonts w:hint="cs"/>
          <w:rtl/>
        </w:rPr>
        <w:t>مقبّحه</w:t>
      </w:r>
      <w:proofErr w:type="spellEnd"/>
      <w:r w:rsidRPr="006D4AD9">
        <w:rPr>
          <w:rFonts w:hint="cs"/>
          <w:rtl/>
        </w:rPr>
        <w:t xml:space="preserve"> در عمل جهل </w:t>
      </w:r>
      <w:proofErr w:type="spellStart"/>
      <w:r w:rsidRPr="006D4AD9">
        <w:rPr>
          <w:rFonts w:hint="cs"/>
          <w:rtl/>
        </w:rPr>
        <w:t>قصوری</w:t>
      </w:r>
      <w:proofErr w:type="spellEnd"/>
      <w:r w:rsidRPr="006D4AD9">
        <w:rPr>
          <w:rFonts w:hint="cs"/>
          <w:rtl/>
        </w:rPr>
        <w:t xml:space="preserve"> دارد معنا ندارد که </w:t>
      </w:r>
      <w:proofErr w:type="spellStart"/>
      <w:r w:rsidRPr="006D4AD9">
        <w:rPr>
          <w:rFonts w:hint="cs"/>
          <w:rtl/>
        </w:rPr>
        <w:t>اتصاف</w:t>
      </w:r>
      <w:proofErr w:type="spellEnd"/>
      <w:r w:rsidRPr="006D4AD9">
        <w:rPr>
          <w:rFonts w:hint="cs"/>
          <w:rtl/>
        </w:rPr>
        <w:t xml:space="preserve"> به قبح پیدا کند. ولی این مطلب نیز تمام نیست که چون غصب از اموری است که </w:t>
      </w:r>
      <w:proofErr w:type="spellStart"/>
      <w:r w:rsidRPr="006D4AD9">
        <w:rPr>
          <w:rFonts w:hint="cs"/>
          <w:rtl/>
        </w:rPr>
        <w:t>عند</w:t>
      </w:r>
      <w:proofErr w:type="spellEnd"/>
      <w:r w:rsidRPr="006D4AD9">
        <w:rPr>
          <w:rFonts w:hint="cs"/>
          <w:rtl/>
        </w:rPr>
        <w:t xml:space="preserve"> </w:t>
      </w:r>
      <w:proofErr w:type="spellStart"/>
      <w:r w:rsidRPr="006D4AD9">
        <w:rPr>
          <w:rFonts w:hint="cs"/>
          <w:rtl/>
        </w:rPr>
        <w:t>القعلاء</w:t>
      </w:r>
      <w:proofErr w:type="spellEnd"/>
      <w:r w:rsidRPr="006D4AD9">
        <w:rPr>
          <w:rFonts w:hint="cs"/>
          <w:rtl/>
        </w:rPr>
        <w:t xml:space="preserve"> ممنوعیت آن واضح است، پس جهل به آن باید جهل تقصیری باشد. زیرا صرف اینکه از نظر </w:t>
      </w:r>
      <w:proofErr w:type="spellStart"/>
      <w:r w:rsidRPr="006D4AD9">
        <w:rPr>
          <w:rFonts w:hint="cs"/>
          <w:rtl/>
        </w:rPr>
        <w:t>عقلائی</w:t>
      </w:r>
      <w:proofErr w:type="spellEnd"/>
      <w:r w:rsidRPr="006D4AD9">
        <w:rPr>
          <w:rFonts w:hint="cs"/>
          <w:rtl/>
        </w:rPr>
        <w:t xml:space="preserve"> امری واضح باشد ملازمه ندارد که همه افراد بدانند، بلکه ممکن است بعضی از افراد به خاطر قصور علم نداشته باشند. ثانیاً این معنا از اشکال، با عنوان اشکال نیز سازگاری ندارد. زیرا ظاهر اشکال نیز این است که در موارد جهل به حکم و علم به موضوع، فعل </w:t>
      </w:r>
      <w:proofErr w:type="spellStart"/>
      <w:r w:rsidRPr="006D4AD9">
        <w:rPr>
          <w:rFonts w:hint="cs"/>
          <w:rtl/>
        </w:rPr>
        <w:t>اتصاف</w:t>
      </w:r>
      <w:proofErr w:type="spellEnd"/>
      <w:r w:rsidRPr="006D4AD9">
        <w:rPr>
          <w:rFonts w:hint="cs"/>
          <w:rtl/>
        </w:rPr>
        <w:t xml:space="preserve"> به قبح دارد و این عنوان </w:t>
      </w:r>
      <w:proofErr w:type="spellStart"/>
      <w:r w:rsidRPr="006D4AD9">
        <w:rPr>
          <w:rFonts w:hint="cs"/>
          <w:rtl/>
        </w:rPr>
        <w:t>مطلق</w:t>
      </w:r>
      <w:proofErr w:type="spellEnd"/>
      <w:r w:rsidRPr="006D4AD9">
        <w:rPr>
          <w:rFonts w:hint="cs"/>
          <w:rtl/>
        </w:rPr>
        <w:t xml:space="preserve"> است و هم جهل تقصیری را می گیرد و هم جهل </w:t>
      </w:r>
      <w:proofErr w:type="spellStart"/>
      <w:r w:rsidRPr="006D4AD9">
        <w:rPr>
          <w:rFonts w:hint="cs"/>
          <w:rtl/>
        </w:rPr>
        <w:t>قصوری</w:t>
      </w:r>
      <w:proofErr w:type="spellEnd"/>
      <w:r w:rsidRPr="006D4AD9">
        <w:rPr>
          <w:rFonts w:hint="cs"/>
          <w:rtl/>
        </w:rPr>
        <w:t xml:space="preserve"> را. اما اگر مراد مرحوم آقای صدر از اشکال این باشد که وجه دوم، هرچند در </w:t>
      </w:r>
      <w:proofErr w:type="spellStart"/>
      <w:r w:rsidRPr="006D4AD9">
        <w:rPr>
          <w:rFonts w:hint="cs"/>
          <w:rtl/>
        </w:rPr>
        <w:t>در</w:t>
      </w:r>
      <w:proofErr w:type="spellEnd"/>
      <w:r w:rsidRPr="006D4AD9">
        <w:rPr>
          <w:rFonts w:hint="cs"/>
          <w:rtl/>
        </w:rPr>
        <w:t xml:space="preserve"> موارد جهل </w:t>
      </w:r>
      <w:proofErr w:type="spellStart"/>
      <w:r w:rsidRPr="006D4AD9">
        <w:rPr>
          <w:rFonts w:hint="cs"/>
          <w:rtl/>
        </w:rPr>
        <w:t>قصوری</w:t>
      </w:r>
      <w:proofErr w:type="spellEnd"/>
      <w:r w:rsidRPr="006D4AD9">
        <w:rPr>
          <w:rFonts w:hint="cs"/>
          <w:rtl/>
        </w:rPr>
        <w:t xml:space="preserve"> جاری می شود ولی در موارد جهل تقصیری جاری </w:t>
      </w:r>
      <w:proofErr w:type="spellStart"/>
      <w:r w:rsidRPr="006D4AD9">
        <w:rPr>
          <w:rFonts w:hint="cs"/>
          <w:rtl/>
        </w:rPr>
        <w:t>نمی</w:t>
      </w:r>
      <w:proofErr w:type="spellEnd"/>
      <w:r w:rsidRPr="006D4AD9">
        <w:rPr>
          <w:rFonts w:hint="cs"/>
          <w:rtl/>
        </w:rPr>
        <w:t xml:space="preserve"> شود، این دیگر اشکال به وجه دوم نیست. چون اساساً مرحوم آخوند این وجوه را برای تفصیل بین جهل تقصیری و </w:t>
      </w:r>
      <w:proofErr w:type="spellStart"/>
      <w:r w:rsidRPr="006D4AD9">
        <w:rPr>
          <w:rFonts w:hint="cs"/>
          <w:rtl/>
        </w:rPr>
        <w:t>قصوری</w:t>
      </w:r>
      <w:proofErr w:type="spellEnd"/>
      <w:r w:rsidRPr="006D4AD9">
        <w:rPr>
          <w:rFonts w:hint="cs"/>
          <w:rtl/>
        </w:rPr>
        <w:t xml:space="preserve"> ذکر کرده </w:t>
      </w:r>
      <w:proofErr w:type="spellStart"/>
      <w:r w:rsidRPr="006D4AD9">
        <w:rPr>
          <w:rFonts w:hint="cs"/>
          <w:rtl/>
        </w:rPr>
        <w:t>اند</w:t>
      </w:r>
      <w:proofErr w:type="spellEnd"/>
      <w:r w:rsidRPr="006D4AD9">
        <w:rPr>
          <w:rFonts w:hint="cs"/>
          <w:rtl/>
        </w:rPr>
        <w:t xml:space="preserve">. لذا اینکه در موارد جهل تقصیری تقریب </w:t>
      </w:r>
      <w:proofErr w:type="spellStart"/>
      <w:r w:rsidRPr="006D4AD9">
        <w:rPr>
          <w:rFonts w:hint="cs"/>
          <w:rtl/>
        </w:rPr>
        <w:t>نمی</w:t>
      </w:r>
      <w:proofErr w:type="spellEnd"/>
      <w:r w:rsidRPr="006D4AD9">
        <w:rPr>
          <w:rFonts w:hint="cs"/>
          <w:rtl/>
        </w:rPr>
        <w:t xml:space="preserve"> آید، نقص نسبت به این وجه حساب </w:t>
      </w:r>
      <w:proofErr w:type="spellStart"/>
      <w:r w:rsidRPr="006D4AD9">
        <w:rPr>
          <w:rFonts w:hint="cs"/>
          <w:rtl/>
        </w:rPr>
        <w:t>نمی</w:t>
      </w:r>
      <w:proofErr w:type="spellEnd"/>
      <w:r w:rsidRPr="006D4AD9">
        <w:rPr>
          <w:rFonts w:hint="cs"/>
          <w:rtl/>
        </w:rPr>
        <w:t xml:space="preserve"> شود.</w:t>
      </w:r>
    </w:p>
    <w:p w14:paraId="214C2AD4" w14:textId="77777777" w:rsidR="006D4AD9" w:rsidRDefault="006D4AD9" w:rsidP="00B31361">
      <w:pPr>
        <w:rPr>
          <w:rFonts w:hint="cs"/>
          <w:noProof/>
          <w:rtl/>
          <w:lang w:val="en-US"/>
        </w:rPr>
      </w:pPr>
    </w:p>
    <w:p w14:paraId="0474577F" w14:textId="77777777" w:rsidR="00B31361" w:rsidRPr="00B31361" w:rsidRDefault="00B31361" w:rsidP="0036438A">
      <w:pPr>
        <w:pStyle w:val="2"/>
        <w:rPr>
          <w:noProof/>
          <w:lang w:val="en-US"/>
        </w:rPr>
      </w:pPr>
      <w:bookmarkStart w:id="2" w:name="_Toc213572778"/>
      <w:r w:rsidRPr="00B31361">
        <w:rPr>
          <w:noProof/>
          <w:rtl/>
          <w:lang w:val="en-US" w:bidi="ar-SA"/>
        </w:rPr>
        <w:t>اشکال پنجم: اشکال مبنایی بر نظریه تبعیت احکام از مصالح و مفاسد (اشکال دور)</w:t>
      </w:r>
      <w:bookmarkEnd w:id="2"/>
    </w:p>
    <w:p w14:paraId="0A86FE02" w14:textId="77777777" w:rsidR="006D4AD9" w:rsidRPr="006D4AD9" w:rsidRDefault="00B31361" w:rsidP="00703E48">
      <w:pPr>
        <w:rPr>
          <w:rtl/>
        </w:rPr>
      </w:pPr>
      <w:r w:rsidRPr="00B31361">
        <w:rPr>
          <w:noProof/>
          <w:rtl/>
          <w:lang w:val="en-US"/>
        </w:rPr>
        <w:t>اشکال پنجم، که آن نیز از سوی مرحوم آیت‌الله صدر مطرح شده، یک اشکال مبنایی است. طبق این اشکال، اساساً این مبنا که «احکام، تابع مصالح و مفاسد مؤثر در حسن و قبح عقلی هستند»، صحیح نیست.</w:t>
      </w:r>
      <w:r w:rsidRPr="00703E48">
        <w:rPr>
          <w:rtl/>
        </w:rPr>
        <w:t xml:space="preserve"> </w:t>
      </w:r>
      <w:r w:rsidR="006D4AD9" w:rsidRPr="00703E48">
        <w:rPr>
          <w:rFonts w:hint="cs"/>
          <w:rtl/>
        </w:rPr>
        <w:t>زیرا لازمه تبعیت احکام از مصالح و مفاسد مؤثر در حسن و قبح این است که ثبوت احکام واقعیه متوقف بر علم مردم به حیثیات مصالح و مفاسد باشد و حال آنکه مفاسد و مصالح موجود در متعلقات معلوم نمی شود مگر در طول فعلیت احکام و در طول علم به ثبوت احکام واقعیه.</w:t>
      </w:r>
      <w:r w:rsidR="006D4AD9" w:rsidRPr="006D4AD9">
        <w:rPr>
          <w:rFonts w:hint="cs"/>
          <w:rtl/>
        </w:rPr>
        <w:t xml:space="preserve"> </w:t>
      </w:r>
    </w:p>
    <w:p w14:paraId="0D50FF9A" w14:textId="4D4C2698" w:rsidR="0036438A" w:rsidRDefault="0036438A" w:rsidP="0036438A">
      <w:pPr>
        <w:pStyle w:val="3"/>
        <w:rPr>
          <w:noProof/>
          <w:rtl/>
          <w:lang w:bidi="ar-SA"/>
        </w:rPr>
      </w:pPr>
      <w:bookmarkStart w:id="3" w:name="_Toc213572780"/>
      <w:r>
        <w:rPr>
          <w:rFonts w:hint="cs"/>
          <w:noProof/>
          <w:rtl/>
          <w:lang w:bidi="ar-SA"/>
        </w:rPr>
        <w:t>تفکیک اشکال پنجم:</w:t>
      </w:r>
      <w:bookmarkEnd w:id="3"/>
    </w:p>
    <w:p w14:paraId="32B38FEA" w14:textId="65CAF1C0" w:rsidR="00B31361" w:rsidRPr="00B31361" w:rsidRDefault="00B31361" w:rsidP="006D4AD9">
      <w:pPr>
        <w:rPr>
          <w:noProof/>
          <w:lang w:val="en-US"/>
        </w:rPr>
      </w:pPr>
      <w:r w:rsidRPr="00B31361">
        <w:rPr>
          <w:noProof/>
          <w:rtl/>
          <w:lang w:val="en-US" w:bidi="ar-SA"/>
        </w:rPr>
        <w:t xml:space="preserve">این اشکال ، که خود به دو </w:t>
      </w:r>
      <w:r w:rsidR="006D4AD9">
        <w:rPr>
          <w:rFonts w:hint="cs"/>
          <w:noProof/>
          <w:rtl/>
          <w:lang w:val="en-US" w:bidi="ar-SA"/>
        </w:rPr>
        <w:t xml:space="preserve">وجه و دو </w:t>
      </w:r>
      <w:r w:rsidRPr="00B31361">
        <w:rPr>
          <w:noProof/>
          <w:rtl/>
          <w:lang w:val="en-US" w:bidi="ar-SA"/>
        </w:rPr>
        <w:t xml:space="preserve">اشکال </w:t>
      </w:r>
      <w:r w:rsidR="006D4AD9">
        <w:rPr>
          <w:rFonts w:hint="cs"/>
          <w:noProof/>
          <w:rtl/>
          <w:lang w:val="en-US" w:bidi="ar-SA"/>
        </w:rPr>
        <w:t>بر</w:t>
      </w:r>
      <w:r w:rsidRPr="00B31361">
        <w:rPr>
          <w:noProof/>
          <w:rtl/>
          <w:lang w:val="en-US" w:bidi="ar-SA"/>
        </w:rPr>
        <w:t xml:space="preserve"> می</w:t>
      </w:r>
      <w:r w:rsidR="006D4AD9">
        <w:rPr>
          <w:rFonts w:hint="cs"/>
          <w:noProof/>
          <w:rtl/>
          <w:lang w:val="en-US" w:bidi="ar-SA"/>
        </w:rPr>
        <w:t xml:space="preserve"> گرد</w:t>
      </w:r>
      <w:r w:rsidRPr="00B31361">
        <w:rPr>
          <w:noProof/>
          <w:rtl/>
          <w:lang w:val="en-US" w:bidi="ar-SA"/>
        </w:rPr>
        <w:t>د، اشکال تامی است</w:t>
      </w:r>
      <w:r w:rsidRPr="00B31361">
        <w:rPr>
          <w:noProof/>
          <w:lang w:val="en-US"/>
        </w:rPr>
        <w:t>:</w:t>
      </w:r>
    </w:p>
    <w:p w14:paraId="2DA4CB32" w14:textId="77777777" w:rsidR="00B31361" w:rsidRPr="00B31361" w:rsidRDefault="00B31361" w:rsidP="00B31361">
      <w:pPr>
        <w:numPr>
          <w:ilvl w:val="0"/>
          <w:numId w:val="31"/>
        </w:numPr>
        <w:rPr>
          <w:noProof/>
          <w:lang w:val="en-US"/>
        </w:rPr>
      </w:pPr>
      <w:r w:rsidRPr="00B31361">
        <w:rPr>
          <w:b/>
          <w:bCs/>
          <w:noProof/>
          <w:rtl/>
          <w:lang w:val="en-US" w:bidi="ar-SA"/>
        </w:rPr>
        <w:t>اشکال اول (سد باب علم)</w:t>
      </w:r>
      <w:r w:rsidRPr="00B31361">
        <w:rPr>
          <w:b/>
          <w:bCs/>
          <w:noProof/>
          <w:lang w:val="en-US"/>
        </w:rPr>
        <w:t>:</w:t>
      </w:r>
      <w:r w:rsidRPr="00B31361">
        <w:rPr>
          <w:noProof/>
          <w:lang w:val="en-US"/>
        </w:rPr>
        <w:t xml:space="preserve"> </w:t>
      </w:r>
      <w:r w:rsidRPr="00B31361">
        <w:rPr>
          <w:noProof/>
          <w:rtl/>
          <w:lang w:val="en-US" w:bidi="ar-SA"/>
        </w:rPr>
        <w:t>لازمه این مبنا، سد باب علم به احکام در بیشتر موارد است. چون ما راهی برای کشف مصالح و مفاسد در متعلقات نداریم، و اگر ثبوت حکم متوقف بر آن باشد، در بیشتر موارد، حکم شرعی برای ما ثابت و قابل احراز نخواهد بود</w:t>
      </w:r>
      <w:r w:rsidRPr="00B31361">
        <w:rPr>
          <w:noProof/>
          <w:lang w:val="en-US"/>
        </w:rPr>
        <w:t>.</w:t>
      </w:r>
    </w:p>
    <w:p w14:paraId="2613F6B6" w14:textId="77777777" w:rsidR="00B31361" w:rsidRPr="00B31361" w:rsidRDefault="00B31361" w:rsidP="00B31361">
      <w:pPr>
        <w:numPr>
          <w:ilvl w:val="0"/>
          <w:numId w:val="31"/>
        </w:numPr>
        <w:rPr>
          <w:noProof/>
          <w:lang w:val="en-US"/>
        </w:rPr>
      </w:pPr>
      <w:r w:rsidRPr="00B31361">
        <w:rPr>
          <w:b/>
          <w:bCs/>
          <w:noProof/>
          <w:rtl/>
          <w:lang w:val="en-US" w:bidi="ar-SA"/>
        </w:rPr>
        <w:t>اشکال دوم (دور)</w:t>
      </w:r>
      <w:r w:rsidRPr="00B31361">
        <w:rPr>
          <w:b/>
          <w:bCs/>
          <w:noProof/>
          <w:lang w:val="en-US"/>
        </w:rPr>
        <w:t>:</w:t>
      </w:r>
      <w:r w:rsidRPr="00B31361">
        <w:rPr>
          <w:noProof/>
          <w:lang w:val="en-US"/>
        </w:rPr>
        <w:t xml:space="preserve"> </w:t>
      </w:r>
      <w:r w:rsidRPr="00B31361">
        <w:rPr>
          <w:noProof/>
          <w:rtl/>
          <w:lang w:val="en-US" w:bidi="ar-SA"/>
        </w:rPr>
        <w:t>علم به حکم واقعی متوقف بر علم به ملاک است، در حالی که علم به ملاک متوقف بر علم به حکم است و این مستلزم دور باطل است</w:t>
      </w:r>
      <w:r w:rsidRPr="00B31361">
        <w:rPr>
          <w:noProof/>
          <w:lang w:val="en-US"/>
        </w:rPr>
        <w:t>.</w:t>
      </w:r>
    </w:p>
    <w:p w14:paraId="376289D7" w14:textId="77777777" w:rsidR="001A3D96" w:rsidRDefault="001A3D96" w:rsidP="001A3D96">
      <w:pPr>
        <w:pStyle w:val="3"/>
        <w:rPr>
          <w:noProof/>
          <w:rtl/>
        </w:rPr>
      </w:pPr>
      <w:r w:rsidRPr="00B31361">
        <w:rPr>
          <w:noProof/>
          <w:rtl/>
          <w:lang w:bidi="ar-SA"/>
        </w:rPr>
        <w:t>توضیح دور</w:t>
      </w:r>
      <w:r w:rsidRPr="00B31361">
        <w:rPr>
          <w:noProof/>
        </w:rPr>
        <w:t>:</w:t>
      </w:r>
    </w:p>
    <w:p w14:paraId="5A4EDD76" w14:textId="77777777" w:rsidR="001A3D96" w:rsidRPr="00B31361" w:rsidRDefault="001A3D96" w:rsidP="001A3D96">
      <w:pPr>
        <w:jc w:val="left"/>
        <w:rPr>
          <w:b/>
          <w:bCs/>
          <w:noProof/>
          <w:lang w:val="en-US"/>
        </w:rPr>
      </w:pPr>
      <w:r w:rsidRPr="00B31361">
        <w:rPr>
          <w:noProof/>
          <w:rtl/>
          <w:lang w:val="en-US"/>
        </w:rPr>
        <w:t>۱</w:t>
      </w:r>
      <w:r w:rsidRPr="00B31361">
        <w:rPr>
          <w:noProof/>
          <w:lang w:val="en-US"/>
        </w:rPr>
        <w:t xml:space="preserve">. </w:t>
      </w:r>
      <w:r w:rsidRPr="00B31361">
        <w:rPr>
          <w:noProof/>
          <w:rtl/>
          <w:lang w:val="en-US" w:bidi="ar-SA"/>
        </w:rPr>
        <w:t>از یک سو، ثبوت احکام واقعیه متوقف بر وصول مصالح و مفاسد (یعنی علم عباد به حیثیات محسّنه و مقبّحه) است</w:t>
      </w:r>
      <w:r w:rsidRPr="00B31361">
        <w:rPr>
          <w:noProof/>
          <w:lang w:val="en-US"/>
        </w:rPr>
        <w:t>.</w:t>
      </w:r>
      <w:r w:rsidRPr="00B31361">
        <w:rPr>
          <w:noProof/>
          <w:lang w:val="en-US"/>
        </w:rPr>
        <w:br/>
      </w:r>
      <w:r w:rsidRPr="00B31361">
        <w:rPr>
          <w:noProof/>
          <w:rtl/>
          <w:lang w:val="en-US"/>
        </w:rPr>
        <w:lastRenderedPageBreak/>
        <w:t>۲</w:t>
      </w:r>
      <w:r w:rsidRPr="00B31361">
        <w:rPr>
          <w:noProof/>
          <w:lang w:val="en-US"/>
        </w:rPr>
        <w:t xml:space="preserve">. </w:t>
      </w:r>
      <w:r w:rsidRPr="00B31361">
        <w:rPr>
          <w:noProof/>
          <w:rtl/>
          <w:lang w:val="en-US" w:bidi="ar-SA"/>
        </w:rPr>
        <w:t>از سوی دیگر، این مصالح و مفاسد موجود در متعلقات، جز در طول فعلیت احکام و علم به ثبوت احکام واقعیه، معلوم نمی‌شوند</w:t>
      </w:r>
      <w:r w:rsidRPr="00B31361">
        <w:rPr>
          <w:noProof/>
          <w:lang w:val="en-US"/>
        </w:rPr>
        <w:t>.</w:t>
      </w:r>
    </w:p>
    <w:p w14:paraId="1E92E856" w14:textId="77777777" w:rsidR="001A3D96" w:rsidRPr="00B31361" w:rsidRDefault="001A3D96" w:rsidP="001A3D96">
      <w:pPr>
        <w:rPr>
          <w:noProof/>
          <w:lang w:val="en-US"/>
        </w:rPr>
      </w:pPr>
      <w:r w:rsidRPr="00B31361">
        <w:rPr>
          <w:noProof/>
          <w:rtl/>
          <w:lang w:val="en-US" w:bidi="ar-SA"/>
        </w:rPr>
        <w:t>بنابراین، ما نمی‌توانیم ملتزم شویم که احکام تابع مصالح و مفاسد واصله هستند؛ زیرا علم به ملاکات، خود متوقف بر علم به ثبوت حکم است. اگر علم به ثبوت حکم نیز متوقف بر علم به ملاک شود، دور لازم می‌آید</w:t>
      </w:r>
      <w:r w:rsidRPr="00B31361">
        <w:rPr>
          <w:noProof/>
          <w:lang w:val="en-US"/>
        </w:rPr>
        <w:t>.</w:t>
      </w:r>
    </w:p>
    <w:p w14:paraId="5B16595F" w14:textId="65B37042" w:rsidR="001A3D96" w:rsidRPr="001A3D96" w:rsidRDefault="001A3D96" w:rsidP="00211072">
      <w:pPr>
        <w:rPr>
          <w:rtl/>
        </w:rPr>
      </w:pPr>
      <w:r w:rsidRPr="001A3D96">
        <w:rPr>
          <w:rFonts w:hint="cs"/>
          <w:rtl/>
        </w:rPr>
        <w:t xml:space="preserve">نسبت به وجه اول </w:t>
      </w:r>
      <w:r w:rsidR="00211072">
        <w:rPr>
          <w:rFonts w:hint="cs"/>
          <w:rtl/>
        </w:rPr>
        <w:t>(</w:t>
      </w:r>
      <w:r w:rsidRPr="001A3D96">
        <w:rPr>
          <w:rFonts w:hint="cs"/>
          <w:rtl/>
        </w:rPr>
        <w:t xml:space="preserve">که لازمه تبعیت احکام از مصالح و مفاسد مؤثر در حسن و قبح این است که در </w:t>
      </w:r>
      <w:proofErr w:type="spellStart"/>
      <w:r w:rsidRPr="001A3D96">
        <w:rPr>
          <w:rFonts w:hint="cs"/>
          <w:rtl/>
        </w:rPr>
        <w:t>جلّ</w:t>
      </w:r>
      <w:proofErr w:type="spellEnd"/>
      <w:r w:rsidRPr="001A3D96">
        <w:rPr>
          <w:rFonts w:hint="cs"/>
          <w:rtl/>
        </w:rPr>
        <w:t xml:space="preserve"> موارد علم به احکام پیدا نکنیم و باب علم به احکام شرعی مسدود شود</w:t>
      </w:r>
      <w:r w:rsidR="00211072">
        <w:rPr>
          <w:rFonts w:hint="cs"/>
          <w:rtl/>
        </w:rPr>
        <w:t xml:space="preserve"> )</w:t>
      </w:r>
      <w:r w:rsidRPr="001A3D96">
        <w:rPr>
          <w:rFonts w:hint="cs"/>
          <w:rtl/>
        </w:rPr>
        <w:t xml:space="preserve">، ممکن است جواب داده شود که تبعیت احکام از مصالح و مفاسد مؤثر موجب </w:t>
      </w:r>
      <w:proofErr w:type="spellStart"/>
      <w:r w:rsidRPr="001A3D96">
        <w:rPr>
          <w:rFonts w:hint="cs"/>
          <w:rtl/>
        </w:rPr>
        <w:t>سدّ</w:t>
      </w:r>
      <w:proofErr w:type="spellEnd"/>
      <w:r w:rsidRPr="001A3D96">
        <w:rPr>
          <w:rFonts w:hint="cs"/>
          <w:rtl/>
        </w:rPr>
        <w:t xml:space="preserve"> باب علم به احکام </w:t>
      </w:r>
      <w:proofErr w:type="spellStart"/>
      <w:r w:rsidRPr="001A3D96">
        <w:rPr>
          <w:rFonts w:hint="cs"/>
          <w:rtl/>
        </w:rPr>
        <w:t>نمی</w:t>
      </w:r>
      <w:proofErr w:type="spellEnd"/>
      <w:r w:rsidRPr="001A3D96">
        <w:rPr>
          <w:rFonts w:hint="cs"/>
          <w:rtl/>
        </w:rPr>
        <w:t xml:space="preserve"> شود. زیرا </w:t>
      </w:r>
      <w:proofErr w:type="spellStart"/>
      <w:r w:rsidRPr="001A3D96">
        <w:rPr>
          <w:rFonts w:hint="cs"/>
          <w:rtl/>
        </w:rPr>
        <w:t>جلّ</w:t>
      </w:r>
      <w:proofErr w:type="spellEnd"/>
      <w:r w:rsidRPr="001A3D96">
        <w:rPr>
          <w:rFonts w:hint="cs"/>
          <w:rtl/>
        </w:rPr>
        <w:t xml:space="preserve"> احکام در </w:t>
      </w:r>
      <w:proofErr w:type="spellStart"/>
      <w:r w:rsidRPr="001A3D96">
        <w:rPr>
          <w:rFonts w:hint="cs"/>
          <w:rtl/>
        </w:rPr>
        <w:t>خطابات</w:t>
      </w:r>
      <w:proofErr w:type="spellEnd"/>
      <w:r w:rsidRPr="001A3D96">
        <w:rPr>
          <w:rFonts w:hint="cs"/>
          <w:rtl/>
        </w:rPr>
        <w:t xml:space="preserve"> بیان شده است که </w:t>
      </w:r>
      <w:proofErr w:type="spellStart"/>
      <w:r w:rsidRPr="001A3D96">
        <w:rPr>
          <w:rFonts w:hint="cs"/>
          <w:rtl/>
        </w:rPr>
        <w:t>مدلول</w:t>
      </w:r>
      <w:proofErr w:type="spellEnd"/>
      <w:r w:rsidRPr="001A3D96">
        <w:rPr>
          <w:rFonts w:hint="cs"/>
          <w:rtl/>
        </w:rPr>
        <w:t xml:space="preserve"> </w:t>
      </w:r>
      <w:proofErr w:type="spellStart"/>
      <w:r w:rsidRPr="001A3D96">
        <w:rPr>
          <w:rFonts w:hint="cs"/>
          <w:rtl/>
        </w:rPr>
        <w:t>مطابقی</w:t>
      </w:r>
      <w:proofErr w:type="spellEnd"/>
      <w:r w:rsidRPr="001A3D96">
        <w:rPr>
          <w:rFonts w:hint="cs"/>
          <w:rtl/>
        </w:rPr>
        <w:t xml:space="preserve"> این </w:t>
      </w:r>
      <w:proofErr w:type="spellStart"/>
      <w:r w:rsidRPr="001A3D96">
        <w:rPr>
          <w:rFonts w:hint="cs"/>
          <w:rtl/>
        </w:rPr>
        <w:t>خطابات</w:t>
      </w:r>
      <w:proofErr w:type="spellEnd"/>
      <w:r w:rsidRPr="001A3D96">
        <w:rPr>
          <w:rFonts w:hint="cs"/>
          <w:rtl/>
        </w:rPr>
        <w:t xml:space="preserve">، ثبوت حکم است و </w:t>
      </w:r>
      <w:proofErr w:type="spellStart"/>
      <w:r w:rsidRPr="001A3D96">
        <w:rPr>
          <w:rFonts w:hint="cs"/>
          <w:rtl/>
        </w:rPr>
        <w:t>مدلول</w:t>
      </w:r>
      <w:proofErr w:type="spellEnd"/>
      <w:r w:rsidRPr="001A3D96">
        <w:rPr>
          <w:rFonts w:hint="cs"/>
          <w:rtl/>
        </w:rPr>
        <w:t xml:space="preserve"> التزامی، ثبوت ملاک. در نتیجه چنین نیست که در </w:t>
      </w:r>
      <w:proofErr w:type="spellStart"/>
      <w:r w:rsidRPr="001A3D96">
        <w:rPr>
          <w:rFonts w:hint="cs"/>
          <w:rtl/>
        </w:rPr>
        <w:t>جلّ</w:t>
      </w:r>
      <w:proofErr w:type="spellEnd"/>
      <w:r w:rsidRPr="001A3D96">
        <w:rPr>
          <w:rFonts w:hint="cs"/>
          <w:rtl/>
        </w:rPr>
        <w:t xml:space="preserve"> موارد علم به احکام پیدا نکنیم.</w:t>
      </w:r>
    </w:p>
    <w:p w14:paraId="036F67E8" w14:textId="77777777" w:rsidR="001A3D96" w:rsidRPr="001A3D96" w:rsidRDefault="001A3D96" w:rsidP="00211072">
      <w:pPr>
        <w:rPr>
          <w:rtl/>
        </w:rPr>
      </w:pPr>
      <w:r w:rsidRPr="001A3D96">
        <w:rPr>
          <w:rFonts w:hint="cs"/>
          <w:rtl/>
        </w:rPr>
        <w:t xml:space="preserve">ولی این جواب، جواب تامی نیست. زیرا </w:t>
      </w:r>
      <w:proofErr w:type="spellStart"/>
      <w:r w:rsidRPr="001A3D96">
        <w:rPr>
          <w:rFonts w:hint="cs"/>
          <w:rtl/>
        </w:rPr>
        <w:t>خطابات</w:t>
      </w:r>
      <w:proofErr w:type="spellEnd"/>
      <w:r w:rsidRPr="001A3D96">
        <w:rPr>
          <w:rFonts w:hint="cs"/>
          <w:rtl/>
        </w:rPr>
        <w:t xml:space="preserve"> </w:t>
      </w:r>
      <w:proofErr w:type="spellStart"/>
      <w:r w:rsidRPr="001A3D96">
        <w:rPr>
          <w:rFonts w:hint="cs"/>
          <w:rtl/>
        </w:rPr>
        <w:t>شرعیه</w:t>
      </w:r>
      <w:proofErr w:type="spellEnd"/>
      <w:r w:rsidRPr="001A3D96">
        <w:rPr>
          <w:rFonts w:hint="cs"/>
          <w:rtl/>
        </w:rPr>
        <w:t xml:space="preserve">، متکفل بیان احکام </w:t>
      </w:r>
      <w:proofErr w:type="spellStart"/>
      <w:r w:rsidRPr="001A3D96">
        <w:rPr>
          <w:rFonts w:hint="cs"/>
          <w:rtl/>
        </w:rPr>
        <w:t>فعلیه</w:t>
      </w:r>
      <w:proofErr w:type="spellEnd"/>
      <w:r w:rsidRPr="001A3D96">
        <w:rPr>
          <w:rFonts w:hint="cs"/>
          <w:rtl/>
        </w:rPr>
        <w:t xml:space="preserve"> هستند؛ یعنی متکفل بیان خود حکم به وجود </w:t>
      </w:r>
      <w:proofErr w:type="spellStart"/>
      <w:r w:rsidRPr="001A3D96">
        <w:rPr>
          <w:rFonts w:hint="cs"/>
          <w:rtl/>
        </w:rPr>
        <w:t>واقعی‌اش</w:t>
      </w:r>
      <w:proofErr w:type="spellEnd"/>
      <w:r w:rsidRPr="001A3D96">
        <w:rPr>
          <w:rFonts w:hint="cs"/>
          <w:rtl/>
        </w:rPr>
        <w:t xml:space="preserve"> با قطع نظر از علم یا عدم علم مکلف به </w:t>
      </w:r>
      <w:proofErr w:type="spellStart"/>
      <w:r w:rsidRPr="001A3D96">
        <w:rPr>
          <w:rFonts w:hint="cs"/>
          <w:rtl/>
        </w:rPr>
        <w:t>ملاکات</w:t>
      </w:r>
      <w:proofErr w:type="spellEnd"/>
      <w:r w:rsidRPr="001A3D96">
        <w:rPr>
          <w:rFonts w:hint="cs"/>
          <w:rtl/>
        </w:rPr>
        <w:t xml:space="preserve">. امثال خطاب "کتب علیکم </w:t>
      </w:r>
      <w:proofErr w:type="spellStart"/>
      <w:r w:rsidRPr="001A3D96">
        <w:rPr>
          <w:rFonts w:hint="cs"/>
          <w:rtl/>
        </w:rPr>
        <w:t>الصیام</w:t>
      </w:r>
      <w:proofErr w:type="spellEnd"/>
      <w:r w:rsidRPr="001A3D96">
        <w:rPr>
          <w:rFonts w:hint="cs"/>
          <w:rtl/>
        </w:rPr>
        <w:t xml:space="preserve">" دلالت می کنند که حکم </w:t>
      </w:r>
      <w:proofErr w:type="spellStart"/>
      <w:r w:rsidRPr="001A3D96">
        <w:rPr>
          <w:rFonts w:hint="cs"/>
          <w:rtl/>
        </w:rPr>
        <w:t>صیام</w:t>
      </w:r>
      <w:proofErr w:type="spellEnd"/>
      <w:r w:rsidRPr="001A3D96">
        <w:rPr>
          <w:rFonts w:hint="cs"/>
          <w:rtl/>
        </w:rPr>
        <w:t xml:space="preserve">، وجوب است به نحو </w:t>
      </w:r>
      <w:proofErr w:type="spellStart"/>
      <w:r w:rsidRPr="001A3D96">
        <w:rPr>
          <w:rFonts w:hint="cs"/>
          <w:rtl/>
        </w:rPr>
        <w:t>مطلق</w:t>
      </w:r>
      <w:proofErr w:type="spellEnd"/>
      <w:r w:rsidRPr="001A3D96">
        <w:rPr>
          <w:rFonts w:hint="cs"/>
          <w:rtl/>
        </w:rPr>
        <w:t xml:space="preserve">، چه مکلف علم به وجوب و به وجود مصلحت داشته باشد و چه نداشته باشد. بله در طول ثبوت حکم، ملاک نیز به دلالت التزامی کشف می شود. در حالی که مقتضای تبعیت احکام از مصالح و مفاسد مؤثر در حسن و قبح و توقف وجود واقعی حکم بر وصول جهت </w:t>
      </w:r>
      <w:proofErr w:type="spellStart"/>
      <w:r w:rsidRPr="001A3D96">
        <w:rPr>
          <w:rFonts w:hint="cs"/>
          <w:rtl/>
        </w:rPr>
        <w:t>محسّنه</w:t>
      </w:r>
      <w:proofErr w:type="spellEnd"/>
      <w:r w:rsidRPr="001A3D96">
        <w:rPr>
          <w:rFonts w:hint="cs"/>
          <w:rtl/>
        </w:rPr>
        <w:t xml:space="preserve"> و </w:t>
      </w:r>
      <w:proofErr w:type="spellStart"/>
      <w:r w:rsidRPr="001A3D96">
        <w:rPr>
          <w:rFonts w:hint="cs"/>
          <w:rtl/>
        </w:rPr>
        <w:t>مقبّحه</w:t>
      </w:r>
      <w:proofErr w:type="spellEnd"/>
      <w:r w:rsidRPr="001A3D96">
        <w:rPr>
          <w:rFonts w:hint="cs"/>
          <w:rtl/>
        </w:rPr>
        <w:t xml:space="preserve"> این است که با قطع نظر از وصول جهات </w:t>
      </w:r>
      <w:proofErr w:type="spellStart"/>
      <w:r w:rsidRPr="001A3D96">
        <w:rPr>
          <w:rFonts w:hint="cs"/>
          <w:rtl/>
        </w:rPr>
        <w:t>مقبّحه</w:t>
      </w:r>
      <w:proofErr w:type="spellEnd"/>
      <w:r w:rsidRPr="001A3D96">
        <w:rPr>
          <w:rFonts w:hint="cs"/>
          <w:rtl/>
        </w:rPr>
        <w:t xml:space="preserve"> و </w:t>
      </w:r>
      <w:proofErr w:type="spellStart"/>
      <w:r w:rsidRPr="001A3D96">
        <w:rPr>
          <w:rFonts w:hint="cs"/>
          <w:rtl/>
        </w:rPr>
        <w:t>محسنه</w:t>
      </w:r>
      <w:proofErr w:type="spellEnd"/>
      <w:r w:rsidRPr="001A3D96">
        <w:rPr>
          <w:rFonts w:hint="cs"/>
          <w:rtl/>
        </w:rPr>
        <w:t xml:space="preserve">، حکمی وجود ندارد. در نتیجه نفس مضمون </w:t>
      </w:r>
      <w:proofErr w:type="spellStart"/>
      <w:r w:rsidRPr="001A3D96">
        <w:rPr>
          <w:rFonts w:hint="cs"/>
          <w:rtl/>
        </w:rPr>
        <w:t>خطابات</w:t>
      </w:r>
      <w:proofErr w:type="spellEnd"/>
      <w:r w:rsidRPr="001A3D96">
        <w:rPr>
          <w:rFonts w:hint="cs"/>
          <w:rtl/>
        </w:rPr>
        <w:t xml:space="preserve"> که ثبوت احکام برای افعال به </w:t>
      </w:r>
      <w:proofErr w:type="spellStart"/>
      <w:r w:rsidRPr="001A3D96">
        <w:rPr>
          <w:rFonts w:hint="cs"/>
          <w:rtl/>
        </w:rPr>
        <w:t>وجودات</w:t>
      </w:r>
      <w:proofErr w:type="spellEnd"/>
      <w:r w:rsidRPr="001A3D96">
        <w:rPr>
          <w:rFonts w:hint="cs"/>
          <w:rtl/>
        </w:rPr>
        <w:t xml:space="preserve"> </w:t>
      </w:r>
      <w:proofErr w:type="spellStart"/>
      <w:r w:rsidRPr="001A3D96">
        <w:rPr>
          <w:rFonts w:hint="cs"/>
          <w:rtl/>
        </w:rPr>
        <w:t>واقعیه</w:t>
      </w:r>
      <w:proofErr w:type="spellEnd"/>
      <w:r w:rsidRPr="001A3D96">
        <w:rPr>
          <w:rFonts w:hint="cs"/>
          <w:rtl/>
        </w:rPr>
        <w:t xml:space="preserve"> با قطع نظر از علم و جهل مکلف می باشد، این مبنا را </w:t>
      </w:r>
      <w:proofErr w:type="spellStart"/>
      <w:r w:rsidRPr="001A3D96">
        <w:rPr>
          <w:rFonts w:hint="cs"/>
          <w:rtl/>
        </w:rPr>
        <w:t>ردّ</w:t>
      </w:r>
      <w:proofErr w:type="spellEnd"/>
      <w:r w:rsidRPr="001A3D96">
        <w:rPr>
          <w:rFonts w:hint="cs"/>
          <w:rtl/>
        </w:rPr>
        <w:t xml:space="preserve"> می کند. اگر بگوییم که آنچه در این </w:t>
      </w:r>
      <w:proofErr w:type="spellStart"/>
      <w:r w:rsidRPr="001A3D96">
        <w:rPr>
          <w:rFonts w:hint="cs"/>
          <w:rtl/>
        </w:rPr>
        <w:t>خطابات</w:t>
      </w:r>
      <w:proofErr w:type="spellEnd"/>
      <w:r w:rsidRPr="001A3D96">
        <w:rPr>
          <w:rFonts w:hint="cs"/>
          <w:rtl/>
        </w:rPr>
        <w:t xml:space="preserve"> آمده، حکم فعلی نیست، بلکه چنانکه در مباحث قبل بیان شد، </w:t>
      </w:r>
      <w:proofErr w:type="spellStart"/>
      <w:r w:rsidRPr="001A3D96">
        <w:rPr>
          <w:rFonts w:hint="cs"/>
          <w:rtl/>
        </w:rPr>
        <w:t>خطابات</w:t>
      </w:r>
      <w:proofErr w:type="spellEnd"/>
      <w:r w:rsidRPr="001A3D96">
        <w:rPr>
          <w:rFonts w:hint="cs"/>
          <w:rtl/>
        </w:rPr>
        <w:t xml:space="preserve"> </w:t>
      </w:r>
      <w:proofErr w:type="spellStart"/>
      <w:r w:rsidRPr="001A3D96">
        <w:rPr>
          <w:rFonts w:hint="cs"/>
          <w:rtl/>
        </w:rPr>
        <w:t>شرعیه</w:t>
      </w:r>
      <w:proofErr w:type="spellEnd"/>
      <w:r w:rsidRPr="001A3D96">
        <w:rPr>
          <w:rFonts w:hint="cs"/>
          <w:rtl/>
        </w:rPr>
        <w:t xml:space="preserve">، حکم </w:t>
      </w:r>
      <w:proofErr w:type="spellStart"/>
      <w:r w:rsidRPr="001A3D96">
        <w:rPr>
          <w:rFonts w:hint="cs"/>
          <w:rtl/>
        </w:rPr>
        <w:t>اقتضایی</w:t>
      </w:r>
      <w:proofErr w:type="spellEnd"/>
      <w:r w:rsidRPr="001A3D96">
        <w:rPr>
          <w:rFonts w:hint="cs"/>
          <w:rtl/>
        </w:rPr>
        <w:t xml:space="preserve"> را بیان می کنند و از آنها </w:t>
      </w:r>
      <w:proofErr w:type="spellStart"/>
      <w:r w:rsidRPr="001A3D96">
        <w:rPr>
          <w:rFonts w:hint="cs"/>
          <w:rtl/>
        </w:rPr>
        <w:t>ملاکات</w:t>
      </w:r>
      <w:proofErr w:type="spellEnd"/>
      <w:r w:rsidRPr="001A3D96">
        <w:rPr>
          <w:rFonts w:hint="cs"/>
          <w:rtl/>
        </w:rPr>
        <w:t xml:space="preserve"> به دست می آید. در </w:t>
      </w:r>
      <w:proofErr w:type="spellStart"/>
      <w:r w:rsidRPr="001A3D96">
        <w:rPr>
          <w:rFonts w:hint="cs"/>
          <w:rtl/>
        </w:rPr>
        <w:t>جلّ</w:t>
      </w:r>
      <w:proofErr w:type="spellEnd"/>
      <w:r w:rsidRPr="001A3D96">
        <w:rPr>
          <w:rFonts w:hint="cs"/>
          <w:rtl/>
        </w:rPr>
        <w:t xml:space="preserve"> موارد با علم به </w:t>
      </w:r>
      <w:proofErr w:type="spellStart"/>
      <w:r w:rsidRPr="001A3D96">
        <w:rPr>
          <w:rFonts w:hint="cs"/>
          <w:rtl/>
        </w:rPr>
        <w:t>ملاکات</w:t>
      </w:r>
      <w:proofErr w:type="spellEnd"/>
      <w:r w:rsidRPr="001A3D96">
        <w:rPr>
          <w:rFonts w:hint="cs"/>
          <w:rtl/>
        </w:rPr>
        <w:t xml:space="preserve"> جهت </w:t>
      </w:r>
      <w:proofErr w:type="spellStart"/>
      <w:r w:rsidRPr="001A3D96">
        <w:rPr>
          <w:rFonts w:hint="cs"/>
          <w:rtl/>
        </w:rPr>
        <w:t>مقبّحه</w:t>
      </w:r>
      <w:proofErr w:type="spellEnd"/>
      <w:r w:rsidRPr="001A3D96">
        <w:rPr>
          <w:rFonts w:hint="cs"/>
          <w:rtl/>
        </w:rPr>
        <w:t xml:space="preserve"> و </w:t>
      </w:r>
      <w:proofErr w:type="spellStart"/>
      <w:r w:rsidRPr="001A3D96">
        <w:rPr>
          <w:rFonts w:hint="cs"/>
          <w:rtl/>
        </w:rPr>
        <w:t>محسّنه</w:t>
      </w:r>
      <w:proofErr w:type="spellEnd"/>
      <w:r w:rsidRPr="001A3D96">
        <w:rPr>
          <w:rFonts w:hint="cs"/>
          <w:rtl/>
        </w:rPr>
        <w:t xml:space="preserve"> ثابت می شود و علم به احکام را نتیجه می دهد، در این صورت اشکال می شود که حمل </w:t>
      </w:r>
      <w:proofErr w:type="spellStart"/>
      <w:r w:rsidRPr="001A3D96">
        <w:rPr>
          <w:rFonts w:hint="cs"/>
          <w:rtl/>
        </w:rPr>
        <w:t>خطابات</w:t>
      </w:r>
      <w:proofErr w:type="spellEnd"/>
      <w:r w:rsidRPr="001A3D96">
        <w:rPr>
          <w:rFonts w:hint="cs"/>
          <w:rtl/>
        </w:rPr>
        <w:t xml:space="preserve"> بر بیان صرف حکم </w:t>
      </w:r>
      <w:proofErr w:type="spellStart"/>
      <w:r w:rsidRPr="001A3D96">
        <w:rPr>
          <w:rFonts w:hint="cs"/>
          <w:rtl/>
        </w:rPr>
        <w:t>اقتضایی</w:t>
      </w:r>
      <w:proofErr w:type="spellEnd"/>
      <w:r w:rsidRPr="001A3D96">
        <w:rPr>
          <w:rFonts w:hint="cs"/>
          <w:rtl/>
        </w:rPr>
        <w:t xml:space="preserve">، الغاء </w:t>
      </w:r>
      <w:proofErr w:type="spellStart"/>
      <w:r w:rsidRPr="001A3D96">
        <w:rPr>
          <w:rFonts w:hint="cs"/>
          <w:rtl/>
        </w:rPr>
        <w:t>خطابات</w:t>
      </w:r>
      <w:proofErr w:type="spellEnd"/>
      <w:r w:rsidRPr="001A3D96">
        <w:rPr>
          <w:rFonts w:hint="cs"/>
          <w:rtl/>
        </w:rPr>
        <w:t xml:space="preserve"> است. چون مفاد </w:t>
      </w:r>
      <w:proofErr w:type="spellStart"/>
      <w:r w:rsidRPr="001A3D96">
        <w:rPr>
          <w:rFonts w:hint="cs"/>
          <w:rtl/>
        </w:rPr>
        <w:t>خطابات</w:t>
      </w:r>
      <w:proofErr w:type="spellEnd"/>
      <w:r w:rsidRPr="001A3D96">
        <w:rPr>
          <w:rFonts w:hint="cs"/>
          <w:rtl/>
        </w:rPr>
        <w:t xml:space="preserve">، حکم است و اگر بخواهیم حمل بر اقتضا کنیم، در واقع این </w:t>
      </w:r>
      <w:proofErr w:type="spellStart"/>
      <w:r w:rsidRPr="001A3D96">
        <w:rPr>
          <w:rFonts w:hint="cs"/>
          <w:rtl/>
        </w:rPr>
        <w:t>خطابات</w:t>
      </w:r>
      <w:proofErr w:type="spellEnd"/>
      <w:r w:rsidRPr="001A3D96">
        <w:rPr>
          <w:rFonts w:hint="cs"/>
          <w:rtl/>
        </w:rPr>
        <w:t xml:space="preserve"> را از مفاد خود الغاء کرده ایم. </w:t>
      </w:r>
    </w:p>
    <w:p w14:paraId="330DE6F8" w14:textId="77777777" w:rsidR="001A3D96" w:rsidRDefault="001A3D96" w:rsidP="00B31361">
      <w:pPr>
        <w:rPr>
          <w:rFonts w:hint="cs"/>
          <w:noProof/>
          <w:rtl/>
          <w:lang w:val="en-US" w:bidi="ar-SA"/>
        </w:rPr>
      </w:pPr>
    </w:p>
    <w:p w14:paraId="16C912C9" w14:textId="77777777" w:rsidR="00B31361" w:rsidRPr="00B31361" w:rsidRDefault="00B31361" w:rsidP="0036438A">
      <w:pPr>
        <w:pStyle w:val="1"/>
        <w:rPr>
          <w:noProof/>
          <w:lang w:val="en-US"/>
        </w:rPr>
      </w:pPr>
      <w:bookmarkStart w:id="4" w:name="_Toc213572781"/>
      <w:r w:rsidRPr="00B31361">
        <w:rPr>
          <w:noProof/>
          <w:rtl/>
          <w:lang w:val="en-US" w:bidi="ar-SA"/>
        </w:rPr>
        <w:t>وجه سوم: تفکیک میان مقام فعلیت احکام و مقام انشای آن‌ها</w:t>
      </w:r>
      <w:bookmarkEnd w:id="4"/>
    </w:p>
    <w:p w14:paraId="3AE26F3A" w14:textId="33FE6AC2" w:rsidR="00B31361" w:rsidRPr="00B31361" w:rsidRDefault="00B31361" w:rsidP="00211072">
      <w:pPr>
        <w:rPr>
          <w:noProof/>
          <w:lang w:val="en-US"/>
        </w:rPr>
      </w:pPr>
      <w:r w:rsidRPr="00B31361">
        <w:rPr>
          <w:noProof/>
          <w:rtl/>
          <w:lang w:val="en-US" w:bidi="ar-SA"/>
        </w:rPr>
        <w:t xml:space="preserve">این وجه سوم، که در کلام مرحوم آخوند خراسانی (ره) (در کتاب </w:t>
      </w:r>
      <w:r w:rsidRPr="00B31361">
        <w:rPr>
          <w:i/>
          <w:iCs/>
          <w:noProof/>
          <w:rtl/>
          <w:lang w:val="en-US" w:bidi="ar-SA"/>
        </w:rPr>
        <w:t>کفایة الأصول</w:t>
      </w:r>
      <w:r w:rsidR="00211072">
        <w:rPr>
          <w:rFonts w:hint="cs"/>
          <w:noProof/>
          <w:rtl/>
          <w:lang w:val="en-US"/>
        </w:rPr>
        <w:t>)</w:t>
      </w:r>
      <w:r w:rsidRPr="00B31361">
        <w:rPr>
          <w:noProof/>
          <w:lang w:val="en-US"/>
        </w:rPr>
        <w:t xml:space="preserve"> </w:t>
      </w:r>
      <w:r w:rsidRPr="00B31361">
        <w:rPr>
          <w:noProof/>
          <w:rtl/>
          <w:lang w:val="en-US" w:bidi="ar-SA"/>
        </w:rPr>
        <w:t>برای حکم به صحت عمل و سقوط امر در فرض پنجم مطرح شده است، بر دو مقدمه استوار است</w:t>
      </w:r>
      <w:r w:rsidRPr="00B31361">
        <w:rPr>
          <w:noProof/>
          <w:lang w:val="en-US"/>
        </w:rPr>
        <w:t>:</w:t>
      </w:r>
    </w:p>
    <w:p w14:paraId="1BD1E57B" w14:textId="4467B7B2" w:rsidR="00B31361" w:rsidRPr="00B31361" w:rsidRDefault="00B31361" w:rsidP="00211072">
      <w:pPr>
        <w:jc w:val="left"/>
        <w:rPr>
          <w:noProof/>
          <w:lang w:val="en-US"/>
        </w:rPr>
      </w:pPr>
      <w:r w:rsidRPr="00B31361">
        <w:rPr>
          <w:noProof/>
          <w:rtl/>
          <w:lang w:val="en-US"/>
        </w:rPr>
        <w:t>۱</w:t>
      </w:r>
      <w:r w:rsidRPr="00B31361">
        <w:rPr>
          <w:noProof/>
          <w:lang w:val="en-US"/>
        </w:rPr>
        <w:t xml:space="preserve">. </w:t>
      </w:r>
      <w:r w:rsidRPr="00B31361">
        <w:rPr>
          <w:b/>
          <w:bCs/>
          <w:noProof/>
          <w:rtl/>
          <w:lang w:val="en-US" w:bidi="ar-SA"/>
        </w:rPr>
        <w:t>مقدمه اول</w:t>
      </w:r>
      <w:r w:rsidRPr="00B31361">
        <w:rPr>
          <w:b/>
          <w:bCs/>
          <w:noProof/>
          <w:lang w:val="en-US"/>
        </w:rPr>
        <w:t>:</w:t>
      </w:r>
      <w:r w:rsidRPr="00B31361">
        <w:rPr>
          <w:noProof/>
          <w:lang w:val="en-US"/>
        </w:rPr>
        <w:t xml:space="preserve"> </w:t>
      </w:r>
      <w:r w:rsidRPr="00B31361">
        <w:rPr>
          <w:noProof/>
          <w:rtl/>
          <w:lang w:val="en-US" w:bidi="ar-SA"/>
        </w:rPr>
        <w:t xml:space="preserve">تضاد بین احکام خمسه، صرفاً به مقام </w:t>
      </w:r>
      <w:r w:rsidRPr="00B31361">
        <w:rPr>
          <w:b/>
          <w:bCs/>
          <w:noProof/>
          <w:rtl/>
          <w:lang w:val="en-US" w:bidi="ar-SA"/>
        </w:rPr>
        <w:t>فعلیت</w:t>
      </w:r>
      <w:r w:rsidRPr="00B31361">
        <w:rPr>
          <w:noProof/>
          <w:rtl/>
          <w:lang w:val="en-US" w:bidi="ar-SA"/>
        </w:rPr>
        <w:t xml:space="preserve"> آن‌ها اختصاص دارد و الا احکام به وجود انشائی خود با یکدیگر تضاد و تزاحمی ندارند و قابل جمع در محل واحد هستند</w:t>
      </w:r>
      <w:r w:rsidRPr="00B31361">
        <w:rPr>
          <w:noProof/>
          <w:lang w:val="en-US"/>
        </w:rPr>
        <w:t>.</w:t>
      </w:r>
      <w:r w:rsidRPr="00B31361">
        <w:rPr>
          <w:noProof/>
          <w:lang w:val="en-US"/>
        </w:rPr>
        <w:br/>
      </w:r>
      <w:r w:rsidRPr="00B31361">
        <w:rPr>
          <w:noProof/>
          <w:rtl/>
          <w:lang w:val="en-US"/>
        </w:rPr>
        <w:t>۲</w:t>
      </w:r>
      <w:r w:rsidRPr="00B31361">
        <w:rPr>
          <w:noProof/>
          <w:lang w:val="en-US"/>
        </w:rPr>
        <w:t xml:space="preserve">. </w:t>
      </w:r>
      <w:r w:rsidRPr="00B31361">
        <w:rPr>
          <w:b/>
          <w:bCs/>
          <w:noProof/>
          <w:rtl/>
          <w:lang w:val="en-US" w:bidi="ar-SA"/>
        </w:rPr>
        <w:t>مقدمه دوم</w:t>
      </w:r>
      <w:r w:rsidRPr="00B31361">
        <w:rPr>
          <w:b/>
          <w:bCs/>
          <w:noProof/>
          <w:lang w:val="en-US"/>
        </w:rPr>
        <w:t>:</w:t>
      </w:r>
      <w:r w:rsidRPr="00B31361">
        <w:rPr>
          <w:noProof/>
          <w:lang w:val="en-US"/>
        </w:rPr>
        <w:t xml:space="preserve"> </w:t>
      </w:r>
      <w:r w:rsidRPr="00B31361">
        <w:rPr>
          <w:noProof/>
          <w:rtl/>
          <w:lang w:val="en-US" w:bidi="ar-SA"/>
        </w:rPr>
        <w:t xml:space="preserve">در موارد جهل قصوری (جهل عن عذر)، </w:t>
      </w:r>
      <w:r w:rsidR="00211072">
        <w:rPr>
          <w:rFonts w:hint="cs"/>
          <w:noProof/>
          <w:rtl/>
          <w:lang w:val="en-US" w:bidi="ar-SA"/>
        </w:rPr>
        <w:t xml:space="preserve">که </w:t>
      </w:r>
      <w:r w:rsidRPr="00B31361">
        <w:rPr>
          <w:noProof/>
          <w:rtl/>
          <w:lang w:val="en-US" w:bidi="ar-SA"/>
        </w:rPr>
        <w:t>حکم واقعی (نهی) به مکلف واصل نشده  به مرحله فعلیت نرسیده و فاقد بعث و زجر حقیقی است</w:t>
      </w:r>
      <w:r w:rsidRPr="00B31361">
        <w:rPr>
          <w:noProof/>
          <w:lang w:val="en-US"/>
        </w:rPr>
        <w:t>.</w:t>
      </w:r>
    </w:p>
    <w:p w14:paraId="1C590D3E" w14:textId="77777777" w:rsidR="00211072" w:rsidRPr="00211072" w:rsidRDefault="00211072" w:rsidP="00211072">
      <w:pPr>
        <w:rPr>
          <w:rtl/>
        </w:rPr>
      </w:pPr>
      <w:bookmarkStart w:id="5" w:name="_Toc213572782"/>
      <w:r w:rsidRPr="00211072">
        <w:rPr>
          <w:rFonts w:hint="cs"/>
          <w:rtl/>
        </w:rPr>
        <w:t xml:space="preserve">نسبت به مقدمه اول همانطور که مرحوم ایروانی توضیح داده </w:t>
      </w:r>
      <w:proofErr w:type="spellStart"/>
      <w:r w:rsidRPr="00211072">
        <w:rPr>
          <w:rFonts w:hint="cs"/>
          <w:rtl/>
        </w:rPr>
        <w:t>اند</w:t>
      </w:r>
      <w:proofErr w:type="spellEnd"/>
      <w:r w:rsidRPr="00211072">
        <w:rPr>
          <w:rFonts w:hint="cs"/>
          <w:rtl/>
        </w:rPr>
        <w:t xml:space="preserve">، خود مرحوم آخوند در مقدمات برهان بر امتناع اجتماع توضیح داده </w:t>
      </w:r>
      <w:proofErr w:type="spellStart"/>
      <w:r w:rsidRPr="00211072">
        <w:rPr>
          <w:rFonts w:hint="cs"/>
          <w:rtl/>
        </w:rPr>
        <w:t>اند</w:t>
      </w:r>
      <w:proofErr w:type="spellEnd"/>
      <w:r w:rsidRPr="00211072">
        <w:rPr>
          <w:rFonts w:hint="cs"/>
          <w:rtl/>
        </w:rPr>
        <w:t xml:space="preserve"> که احکام خمسه به لحاظ مقام فعلیت با هم تضاد دارند و مادامی که به این </w:t>
      </w:r>
      <w:r w:rsidRPr="00211072">
        <w:rPr>
          <w:rFonts w:hint="cs"/>
          <w:rtl/>
        </w:rPr>
        <w:lastRenderedPageBreak/>
        <w:t>مرحله نرسند، تضادی میان آنها نیست</w:t>
      </w:r>
      <w:r w:rsidRPr="00211072">
        <w:rPr>
          <w:rStyle w:val="a6"/>
          <w:rFonts w:cs="B Mitra"/>
          <w:sz w:val="32"/>
          <w:szCs w:val="32"/>
          <w:rtl/>
        </w:rPr>
        <w:footnoteReference w:id="1"/>
      </w:r>
      <w:r w:rsidRPr="00211072">
        <w:rPr>
          <w:rFonts w:hint="cs"/>
          <w:rtl/>
        </w:rPr>
        <w:t xml:space="preserve">. از کلام مرحوم آخوند در بعضی از موارد، مقدمه دوم نیز به دست می آید که حکم واقعی در موارد جهل عذری فعلی </w:t>
      </w:r>
      <w:proofErr w:type="spellStart"/>
      <w:r w:rsidRPr="00211072">
        <w:rPr>
          <w:rFonts w:hint="cs"/>
          <w:rtl/>
        </w:rPr>
        <w:t>نمی</w:t>
      </w:r>
      <w:proofErr w:type="spellEnd"/>
      <w:r w:rsidRPr="00211072">
        <w:rPr>
          <w:rFonts w:hint="cs"/>
          <w:rtl/>
        </w:rPr>
        <w:t xml:space="preserve"> باشد. این مطلب از مرحوم آخوند، موافق با مختار مرحوم شیخ در جمع بین حکم ظاهری و واقعی است که فرموده </w:t>
      </w:r>
      <w:proofErr w:type="spellStart"/>
      <w:r w:rsidRPr="00211072">
        <w:rPr>
          <w:rFonts w:hint="cs"/>
          <w:rtl/>
        </w:rPr>
        <w:t>اند</w:t>
      </w:r>
      <w:proofErr w:type="spellEnd"/>
      <w:r w:rsidRPr="00211072">
        <w:rPr>
          <w:rFonts w:hint="cs"/>
          <w:rtl/>
        </w:rPr>
        <w:t xml:space="preserve"> در موارد عذر، حکم در مرتبه انشاء باقی می ماند و به مرتبه فعلیت </w:t>
      </w:r>
      <w:proofErr w:type="spellStart"/>
      <w:r w:rsidRPr="00211072">
        <w:rPr>
          <w:rFonts w:hint="cs"/>
          <w:rtl/>
        </w:rPr>
        <w:t>نمی‌رسد</w:t>
      </w:r>
      <w:proofErr w:type="spellEnd"/>
      <w:r w:rsidRPr="00211072">
        <w:rPr>
          <w:rFonts w:hint="cs"/>
          <w:rtl/>
        </w:rPr>
        <w:t xml:space="preserve">. هرچند مختار خود مرحوم آخوند در بحث جمع بین حکم واقعی و ظاهری این است که در موارد جهل عذری، حکم واقعی فعلیت دارد. اگرچه ایشان فعلیت را دو قسم کرده </w:t>
      </w:r>
      <w:proofErr w:type="spellStart"/>
      <w:r w:rsidRPr="00211072">
        <w:rPr>
          <w:rFonts w:hint="cs"/>
          <w:rtl/>
        </w:rPr>
        <w:t>اند</w:t>
      </w:r>
      <w:proofErr w:type="spellEnd"/>
      <w:r w:rsidRPr="00211072">
        <w:rPr>
          <w:rFonts w:hint="cs"/>
          <w:rtl/>
        </w:rPr>
        <w:t xml:space="preserve">، ولی اصل فعلیت را </w:t>
      </w:r>
      <w:proofErr w:type="spellStart"/>
      <w:r w:rsidRPr="00211072">
        <w:rPr>
          <w:rFonts w:hint="cs"/>
          <w:rtl/>
        </w:rPr>
        <w:t>ملتزم</w:t>
      </w:r>
      <w:proofErr w:type="spellEnd"/>
      <w:r w:rsidRPr="00211072">
        <w:rPr>
          <w:rFonts w:hint="cs"/>
          <w:rtl/>
        </w:rPr>
        <w:t xml:space="preserve"> شده </w:t>
      </w:r>
      <w:proofErr w:type="spellStart"/>
      <w:r w:rsidRPr="00211072">
        <w:rPr>
          <w:rFonts w:hint="cs"/>
          <w:rtl/>
        </w:rPr>
        <w:t>اند</w:t>
      </w:r>
      <w:proofErr w:type="spellEnd"/>
      <w:r w:rsidRPr="00211072">
        <w:rPr>
          <w:rFonts w:hint="cs"/>
          <w:rtl/>
        </w:rPr>
        <w:t xml:space="preserve">. وجه سوم، مبتنی بر همان مبنای مرحوم شیخ است که در موارد جهل عذری، حکم واقعی فعلیت ندارد. </w:t>
      </w:r>
    </w:p>
    <w:p w14:paraId="59FF0732" w14:textId="77777777" w:rsidR="00211072" w:rsidRDefault="00211072" w:rsidP="0036438A">
      <w:pPr>
        <w:pStyle w:val="2"/>
        <w:rPr>
          <w:rFonts w:hint="cs"/>
          <w:noProof/>
          <w:rtl/>
          <w:lang w:val="en-US" w:bidi="ar-SA"/>
        </w:rPr>
      </w:pPr>
    </w:p>
    <w:p w14:paraId="6D1F017E" w14:textId="77777777" w:rsidR="0036438A" w:rsidRDefault="00B31361" w:rsidP="0036438A">
      <w:pPr>
        <w:pStyle w:val="2"/>
        <w:rPr>
          <w:noProof/>
          <w:rtl/>
          <w:lang w:val="en-US"/>
        </w:rPr>
      </w:pPr>
      <w:r w:rsidRPr="00B31361">
        <w:rPr>
          <w:noProof/>
          <w:rtl/>
          <w:lang w:val="en-US" w:bidi="ar-SA"/>
        </w:rPr>
        <w:t>نتیجه‌گیری از دو مقدمه</w:t>
      </w:r>
      <w:r w:rsidRPr="00B31361">
        <w:rPr>
          <w:noProof/>
          <w:lang w:val="en-US"/>
        </w:rPr>
        <w:t>:</w:t>
      </w:r>
      <w:bookmarkEnd w:id="5"/>
    </w:p>
    <w:p w14:paraId="5E5D5841" w14:textId="723818DE" w:rsidR="00B31361" w:rsidRPr="00B31361" w:rsidRDefault="00B31361" w:rsidP="00B31361">
      <w:pPr>
        <w:rPr>
          <w:noProof/>
          <w:lang w:val="en-US"/>
        </w:rPr>
      </w:pPr>
      <w:r w:rsidRPr="00B31361">
        <w:rPr>
          <w:noProof/>
          <w:rtl/>
          <w:lang w:val="en-US" w:bidi="ar-SA"/>
        </w:rPr>
        <w:t>در فرض پنجم (جهل قصوری به حرمت)، چون نهی به دلیل عدم وصول، به مرحله فعلیت نرسیده و وجود انشائی دارد، تضادی با امر فعلی به عبادت نخواهد داشت. مقتضی برای فعلیت امر (یعنی مصلحت موجود در متعلق) وجود دارد و مانع (یعنی حرمت فعلیه) مفقود است. در نتیجه، امر به عبادت فعلی شده و مجمع، مشمول اطلاق دلیل امر قرار می‌گیرد. وقتی مجمع، امر فعلی داشت، اتیان آن مصداق امتثال و موجب سقوط امر خواهد بود و عمل صحیح است. بلکه بر اساس این وجه، می‌توان حکم به حصول امتثال نیز نمود</w:t>
      </w:r>
      <w:r w:rsidRPr="00B31361">
        <w:rPr>
          <w:noProof/>
          <w:lang w:val="en-US"/>
        </w:rPr>
        <w:t>.</w:t>
      </w:r>
    </w:p>
    <w:p w14:paraId="6D998A18" w14:textId="77777777" w:rsidR="0036438A" w:rsidRDefault="00B31361" w:rsidP="0036438A">
      <w:pPr>
        <w:pStyle w:val="2"/>
        <w:rPr>
          <w:noProof/>
          <w:rtl/>
          <w:lang w:val="en-US"/>
        </w:rPr>
      </w:pPr>
      <w:bookmarkStart w:id="6" w:name="_Toc213572783"/>
      <w:r w:rsidRPr="00B31361">
        <w:rPr>
          <w:noProof/>
          <w:rtl/>
          <w:lang w:val="en-US" w:bidi="ar-SA"/>
        </w:rPr>
        <w:t>نقد وجه سوم</w:t>
      </w:r>
      <w:r w:rsidRPr="00B31361">
        <w:rPr>
          <w:noProof/>
          <w:lang w:val="en-US"/>
        </w:rPr>
        <w:t>:</w:t>
      </w:r>
      <w:bookmarkEnd w:id="6"/>
    </w:p>
    <w:p w14:paraId="3E0F94C6" w14:textId="332355A6" w:rsidR="00B31361" w:rsidRPr="00B31361" w:rsidRDefault="00B31361" w:rsidP="00B31361">
      <w:pPr>
        <w:rPr>
          <w:noProof/>
          <w:lang w:val="en-US"/>
        </w:rPr>
      </w:pPr>
      <w:r w:rsidRPr="00B31361">
        <w:rPr>
          <w:noProof/>
          <w:rtl/>
          <w:lang w:val="en-US" w:bidi="ar-SA"/>
        </w:rPr>
        <w:t>تمامیت این وجه متوقف بر صحت هر دو مقدمه است و اشکال در هر یک از آن‌ها، این استدلال را باطل می‌کند</w:t>
      </w:r>
      <w:r w:rsidRPr="00B31361">
        <w:rPr>
          <w:noProof/>
          <w:lang w:val="en-US"/>
        </w:rPr>
        <w:t>.</w:t>
      </w:r>
    </w:p>
    <w:p w14:paraId="76CB3DA1" w14:textId="77777777" w:rsidR="00B31361" w:rsidRPr="00B31361" w:rsidRDefault="00B31361" w:rsidP="00B31361">
      <w:pPr>
        <w:numPr>
          <w:ilvl w:val="0"/>
          <w:numId w:val="32"/>
        </w:numPr>
        <w:rPr>
          <w:noProof/>
          <w:lang w:val="en-US"/>
        </w:rPr>
      </w:pPr>
      <w:r w:rsidRPr="00B31361">
        <w:rPr>
          <w:b/>
          <w:bCs/>
          <w:noProof/>
          <w:rtl/>
          <w:lang w:val="en-US" w:bidi="ar-SA"/>
        </w:rPr>
        <w:t>نقد مقدمه اول</w:t>
      </w:r>
      <w:r w:rsidRPr="00B31361">
        <w:rPr>
          <w:b/>
          <w:bCs/>
          <w:noProof/>
          <w:lang w:val="en-US"/>
        </w:rPr>
        <w:t>:</w:t>
      </w:r>
      <w:r w:rsidRPr="00B31361">
        <w:rPr>
          <w:noProof/>
          <w:lang w:val="en-US"/>
        </w:rPr>
        <w:t xml:space="preserve"> </w:t>
      </w:r>
      <w:r w:rsidRPr="00B31361">
        <w:rPr>
          <w:noProof/>
          <w:rtl/>
          <w:lang w:val="en-US" w:bidi="ar-SA"/>
        </w:rPr>
        <w:t>برخی محققین مانند مرحوم ایروانی، بر مقدمه اول اشکال کرده و معتقدند تضاد بین احکام اختصاص به مرتبه فعلیت ندارد و در مرتبه انشاء نیز وجود دارد</w:t>
      </w:r>
      <w:r w:rsidRPr="00B31361">
        <w:rPr>
          <w:noProof/>
          <w:lang w:val="en-US"/>
        </w:rPr>
        <w:t>.</w:t>
      </w:r>
    </w:p>
    <w:p w14:paraId="6E083130" w14:textId="77777777" w:rsidR="00B31361" w:rsidRPr="00B31361" w:rsidRDefault="00B31361" w:rsidP="00B31361">
      <w:pPr>
        <w:numPr>
          <w:ilvl w:val="0"/>
          <w:numId w:val="32"/>
        </w:numPr>
        <w:rPr>
          <w:noProof/>
          <w:lang w:val="en-US"/>
        </w:rPr>
      </w:pPr>
      <w:r w:rsidRPr="00B31361">
        <w:rPr>
          <w:b/>
          <w:bCs/>
          <w:noProof/>
          <w:rtl/>
          <w:lang w:val="en-US" w:bidi="ar-SA"/>
        </w:rPr>
        <w:t>نقد مقدمه دوم</w:t>
      </w:r>
      <w:r w:rsidRPr="00B31361">
        <w:rPr>
          <w:b/>
          <w:bCs/>
          <w:noProof/>
          <w:lang w:val="en-US"/>
        </w:rPr>
        <w:t>:</w:t>
      </w:r>
      <w:r w:rsidRPr="00B31361">
        <w:rPr>
          <w:noProof/>
          <w:lang w:val="en-US"/>
        </w:rPr>
        <w:t xml:space="preserve"> </w:t>
      </w:r>
      <w:r w:rsidRPr="00B31361">
        <w:rPr>
          <w:noProof/>
          <w:rtl/>
          <w:lang w:val="en-US" w:bidi="ar-SA"/>
        </w:rPr>
        <w:t>عمده اعلام، اشکال را متوجه مقدمه دوم کرده‌اند. مختار خود مرحوم آخوند در بحث جمع بین حکم واقعی و ظاهری این است که حکم واقعی در موارد جهل عن عذر نیز فعلیت دارد (هرچند فعلیت معلقه)، و این با آنچه در اینجا به عنوان مقدمه دوم ذکر کرده‌اند، سازگار نیست. اگر حکم واقعی در ظرف جهل قصوری فعلیت داشته باشد، این وجه از اساس باطل می‌شود</w:t>
      </w:r>
      <w:r w:rsidRPr="00B31361">
        <w:rPr>
          <w:noProof/>
          <w:lang w:val="en-US"/>
        </w:rPr>
        <w:t>.</w:t>
      </w:r>
    </w:p>
    <w:p w14:paraId="10523EC9" w14:textId="03B799DF" w:rsidR="00CE3328" w:rsidRPr="00B31361" w:rsidRDefault="00CE3328" w:rsidP="00E90535">
      <w:pPr>
        <w:rPr>
          <w:noProof/>
          <w:lang w:val="en-US"/>
        </w:rPr>
      </w:pPr>
      <w:bookmarkStart w:id="7" w:name="_GoBack"/>
      <w:bookmarkEnd w:id="7"/>
    </w:p>
    <w:sectPr w:rsidR="00CE3328" w:rsidRPr="00B31361"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D8E10" w14:textId="77777777" w:rsidR="005B1B39" w:rsidRDefault="005B1B39" w:rsidP="00574D27">
      <w:pPr>
        <w:spacing w:after="0" w:line="240" w:lineRule="auto"/>
      </w:pPr>
      <w:r>
        <w:separator/>
      </w:r>
    </w:p>
  </w:endnote>
  <w:endnote w:type="continuationSeparator" w:id="0">
    <w:p w14:paraId="76C75FAC" w14:textId="77777777" w:rsidR="005B1B39" w:rsidRDefault="005B1B39"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1A3D96" w:rsidRDefault="001A3D96">
        <w:pPr>
          <w:pStyle w:val="ac"/>
          <w:jc w:val="center"/>
          <w:rPr>
            <w:rtl/>
          </w:rPr>
        </w:pPr>
      </w:p>
      <w:p w14:paraId="4658AD3E" w14:textId="724F4868" w:rsidR="001A3D96" w:rsidRDefault="001A3D96" w:rsidP="00A901C5">
        <w:pPr>
          <w:pStyle w:val="ac"/>
          <w:jc w:val="center"/>
        </w:pPr>
        <w:r>
          <w:fldChar w:fldCharType="begin"/>
        </w:r>
        <w:r>
          <w:instrText xml:space="preserve"> PAGE   \* MERGEFORMAT </w:instrText>
        </w:r>
        <w:r>
          <w:fldChar w:fldCharType="separate"/>
        </w:r>
        <w:r w:rsidR="00703E48">
          <w:rPr>
            <w:noProof/>
            <w:rtl/>
          </w:rPr>
          <w:t>4</w:t>
        </w:r>
        <w:r>
          <w:rPr>
            <w:noProof/>
          </w:rPr>
          <w:fldChar w:fldCharType="end"/>
        </w:r>
      </w:p>
    </w:sdtContent>
  </w:sdt>
  <w:p w14:paraId="51AF2689" w14:textId="77777777" w:rsidR="001A3D96" w:rsidRDefault="001A3D9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12D9A" w14:textId="77777777" w:rsidR="005B1B39" w:rsidRDefault="005B1B39" w:rsidP="00574D27">
      <w:pPr>
        <w:spacing w:after="0" w:line="240" w:lineRule="auto"/>
      </w:pPr>
      <w:r>
        <w:separator/>
      </w:r>
    </w:p>
  </w:footnote>
  <w:footnote w:type="continuationSeparator" w:id="0">
    <w:p w14:paraId="709E80C6" w14:textId="77777777" w:rsidR="005B1B39" w:rsidRDefault="005B1B39" w:rsidP="00574D27">
      <w:pPr>
        <w:spacing w:after="0" w:line="240" w:lineRule="auto"/>
      </w:pPr>
      <w:r>
        <w:continuationSeparator/>
      </w:r>
    </w:p>
  </w:footnote>
  <w:footnote w:id="1">
    <w:p w14:paraId="1F5DB594" w14:textId="77777777" w:rsidR="00211072" w:rsidRDefault="00211072" w:rsidP="00211072">
      <w:pPr>
        <w:pStyle w:val="a4"/>
        <w:rPr>
          <w:rtl/>
        </w:rPr>
      </w:pPr>
      <w:r>
        <w:rPr>
          <w:rStyle w:val="a6"/>
        </w:rPr>
        <w:footnoteRef/>
      </w:r>
      <w:r>
        <w:rPr>
          <w:rtl/>
        </w:rPr>
        <w:t xml:space="preserve"> </w:t>
      </w:r>
      <w:r>
        <w:rPr>
          <w:rFonts w:hint="cs"/>
          <w:rtl/>
        </w:rPr>
        <w:t xml:space="preserve">- </w:t>
      </w:r>
      <w:proofErr w:type="spellStart"/>
      <w:r>
        <w:rPr>
          <w:rFonts w:hint="cs"/>
          <w:rtl/>
        </w:rPr>
        <w:t>کفایه</w:t>
      </w:r>
      <w:proofErr w:type="spellEnd"/>
      <w:r>
        <w:rPr>
          <w:rFonts w:hint="cs"/>
          <w:rtl/>
        </w:rPr>
        <w:t>/158.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25"/>
  </w:num>
  <w:num w:numId="4">
    <w:abstractNumId w:val="29"/>
  </w:num>
  <w:num w:numId="5">
    <w:abstractNumId w:val="3"/>
  </w:num>
  <w:num w:numId="6">
    <w:abstractNumId w:val="9"/>
  </w:num>
  <w:num w:numId="7">
    <w:abstractNumId w:val="27"/>
  </w:num>
  <w:num w:numId="8">
    <w:abstractNumId w:val="22"/>
  </w:num>
  <w:num w:numId="9">
    <w:abstractNumId w:val="5"/>
  </w:num>
  <w:num w:numId="10">
    <w:abstractNumId w:val="11"/>
  </w:num>
  <w:num w:numId="11">
    <w:abstractNumId w:val="24"/>
  </w:num>
  <w:num w:numId="12">
    <w:abstractNumId w:val="23"/>
  </w:num>
  <w:num w:numId="13">
    <w:abstractNumId w:val="15"/>
  </w:num>
  <w:num w:numId="14">
    <w:abstractNumId w:val="14"/>
  </w:num>
  <w:num w:numId="15">
    <w:abstractNumId w:val="19"/>
  </w:num>
  <w:num w:numId="16">
    <w:abstractNumId w:val="13"/>
  </w:num>
  <w:num w:numId="17">
    <w:abstractNumId w:val="17"/>
  </w:num>
  <w:num w:numId="18">
    <w:abstractNumId w:val="31"/>
  </w:num>
  <w:num w:numId="19">
    <w:abstractNumId w:val="30"/>
  </w:num>
  <w:num w:numId="20">
    <w:abstractNumId w:val="6"/>
  </w:num>
  <w:num w:numId="21">
    <w:abstractNumId w:val="16"/>
  </w:num>
  <w:num w:numId="22">
    <w:abstractNumId w:val="8"/>
  </w:num>
  <w:num w:numId="23">
    <w:abstractNumId w:val="7"/>
  </w:num>
  <w:num w:numId="24">
    <w:abstractNumId w:val="21"/>
  </w:num>
  <w:num w:numId="25">
    <w:abstractNumId w:val="20"/>
  </w:num>
  <w:num w:numId="26">
    <w:abstractNumId w:val="10"/>
  </w:num>
  <w:num w:numId="27">
    <w:abstractNumId w:val="26"/>
  </w:num>
  <w:num w:numId="28">
    <w:abstractNumId w:val="4"/>
  </w:num>
  <w:num w:numId="29">
    <w:abstractNumId w:val="1"/>
  </w:num>
  <w:num w:numId="30">
    <w:abstractNumId w:val="12"/>
  </w:num>
  <w:num w:numId="31">
    <w:abstractNumId w:val="18"/>
  </w:num>
  <w:num w:numId="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538"/>
    <w:rsid w:val="00017E7D"/>
    <w:rsid w:val="00021524"/>
    <w:rsid w:val="000216E1"/>
    <w:rsid w:val="0002211E"/>
    <w:rsid w:val="00024E55"/>
    <w:rsid w:val="0002713C"/>
    <w:rsid w:val="000314C4"/>
    <w:rsid w:val="00031B53"/>
    <w:rsid w:val="00032199"/>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2749"/>
    <w:rsid w:val="001928B4"/>
    <w:rsid w:val="001973A6"/>
    <w:rsid w:val="001A35EE"/>
    <w:rsid w:val="001A3857"/>
    <w:rsid w:val="001A3D96"/>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63C"/>
    <w:rsid w:val="00200A24"/>
    <w:rsid w:val="00201D95"/>
    <w:rsid w:val="00204A8A"/>
    <w:rsid w:val="00210D99"/>
    <w:rsid w:val="0021105A"/>
    <w:rsid w:val="00211072"/>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5CBB"/>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1B39"/>
    <w:rsid w:val="005B363A"/>
    <w:rsid w:val="005B4930"/>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21CC"/>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D4AD9"/>
    <w:rsid w:val="006E38AC"/>
    <w:rsid w:val="006E5421"/>
    <w:rsid w:val="006E7489"/>
    <w:rsid w:val="006F2246"/>
    <w:rsid w:val="006F290A"/>
    <w:rsid w:val="006F6734"/>
    <w:rsid w:val="006F778C"/>
    <w:rsid w:val="00703B6C"/>
    <w:rsid w:val="00703E48"/>
    <w:rsid w:val="00705E03"/>
    <w:rsid w:val="0071393E"/>
    <w:rsid w:val="00715E2C"/>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3567"/>
    <w:rsid w:val="00A759B1"/>
    <w:rsid w:val="00A77BA8"/>
    <w:rsid w:val="00A77E55"/>
    <w:rsid w:val="00A85941"/>
    <w:rsid w:val="00A86A10"/>
    <w:rsid w:val="00A86BD8"/>
    <w:rsid w:val="00A901C5"/>
    <w:rsid w:val="00A901EF"/>
    <w:rsid w:val="00A9436B"/>
    <w:rsid w:val="00AA1A31"/>
    <w:rsid w:val="00AA2B81"/>
    <w:rsid w:val="00AA2B96"/>
    <w:rsid w:val="00AA5126"/>
    <w:rsid w:val="00AA7FF2"/>
    <w:rsid w:val="00AB2EBB"/>
    <w:rsid w:val="00AB5ED0"/>
    <w:rsid w:val="00AB6EC9"/>
    <w:rsid w:val="00AB7AA8"/>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310BB"/>
    <w:rsid w:val="00B31361"/>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14B8"/>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6D63"/>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6D4AD9"/>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6D4AD9"/>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6D4AD9"/>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6D4AD9"/>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17941-D705-4849-A092-F544788F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1354</Words>
  <Characters>7718</Characters>
  <Application>Microsoft Office Word</Application>
  <DocSecurity>0</DocSecurity>
  <Lines>64</Lines>
  <Paragraphs>18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2025-11-08T06:10:00Z</cp:lastPrinted>
  <dcterms:created xsi:type="dcterms:W3CDTF">2025-11-09T05:46:00Z</dcterms:created>
  <dcterms:modified xsi:type="dcterms:W3CDTF">2025-11-24T18:32:00Z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