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2B3ECDFE"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3653F9" w:rsidRPr="007307C6">
        <w:rPr>
          <w:rFonts w:hint="cs"/>
          <w:rtl/>
          <w:lang w:val="en-US"/>
        </w:rPr>
        <w:t>4</w:t>
      </w:r>
      <w:r w:rsidR="000171AD">
        <w:rPr>
          <w:rFonts w:hint="cs"/>
          <w:rtl/>
          <w:lang w:val="en-US"/>
        </w:rPr>
        <w:t>5</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5B53E9">
        <w:rPr>
          <w:rFonts w:hint="cs"/>
          <w:color w:val="A6A6A6" w:themeColor="background1" w:themeShade="A6"/>
          <w:rtl/>
          <w:lang w:val="en-US"/>
        </w:rPr>
        <w:t>2</w:t>
      </w:r>
      <w:r w:rsidR="000171AD">
        <w:rPr>
          <w:rFonts w:hint="cs"/>
          <w:color w:val="A6A6A6" w:themeColor="background1" w:themeShade="A6"/>
          <w:rtl/>
          <w:lang w:val="en-US"/>
        </w:rPr>
        <w:t>1</w:t>
      </w:r>
      <w:r w:rsidR="0052675C" w:rsidRPr="007307C6">
        <w:rPr>
          <w:rFonts w:hint="cs"/>
          <w:color w:val="A6A6A6" w:themeColor="background1" w:themeShade="A6"/>
          <w:rtl/>
          <w:lang w:val="en-US"/>
        </w:rPr>
        <w:t>/</w:t>
      </w:r>
      <w:r w:rsidR="006A03CD" w:rsidRPr="007307C6">
        <w:rPr>
          <w:rFonts w:hint="cs"/>
          <w:color w:val="A6A6A6" w:themeColor="background1" w:themeShade="A6"/>
          <w:rtl/>
          <w:lang w:val="en-US"/>
        </w:rPr>
        <w:t>8</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155746" w:rsidRDefault="007D4597" w:rsidP="00155746">
          <w:pPr>
            <w:pStyle w:val="ae"/>
            <w:bidi/>
            <w:jc w:val="center"/>
            <w:rPr>
              <w:rFonts w:ascii="Badr" w:hAnsi="Badr" w:cs="Badr"/>
              <w:b/>
              <w:bCs/>
              <w:color w:val="auto"/>
              <w:sz w:val="24"/>
              <w:szCs w:val="24"/>
            </w:rPr>
          </w:pPr>
          <w:r w:rsidRPr="00155746">
            <w:rPr>
              <w:rFonts w:ascii="Badr" w:hAnsi="Badr" w:cs="Badr"/>
              <w:b/>
              <w:bCs/>
              <w:color w:val="auto"/>
              <w:sz w:val="24"/>
              <w:szCs w:val="24"/>
              <w:rtl/>
            </w:rPr>
            <w:t>فهرست</w:t>
          </w:r>
        </w:p>
        <w:p w14:paraId="7C7E409B" w14:textId="51E2A5BC" w:rsidR="00155746" w:rsidRPr="00155746" w:rsidRDefault="000B734B" w:rsidP="00155746">
          <w:pPr>
            <w:pStyle w:val="11"/>
            <w:rPr>
              <w:rFonts w:ascii="Badr" w:hAnsi="Badr" w:cs="Badr"/>
              <w:b/>
              <w:bCs/>
              <w:noProof/>
              <w:sz w:val="24"/>
              <w:szCs w:val="24"/>
              <w:lang w:bidi="ar-SA"/>
            </w:rPr>
          </w:pPr>
          <w:r w:rsidRPr="00155746">
            <w:rPr>
              <w:rFonts w:ascii="Badr" w:hAnsi="Badr" w:cs="Badr"/>
              <w:b/>
              <w:bCs/>
              <w:sz w:val="24"/>
              <w:szCs w:val="24"/>
            </w:rPr>
            <w:fldChar w:fldCharType="begin"/>
          </w:r>
          <w:r w:rsidRPr="00155746">
            <w:rPr>
              <w:rFonts w:ascii="Badr" w:hAnsi="Badr" w:cs="Badr"/>
              <w:b/>
              <w:bCs/>
              <w:sz w:val="24"/>
              <w:szCs w:val="24"/>
            </w:rPr>
            <w:instrText xml:space="preserve"> TOC \o "1-6" \h \z \u </w:instrText>
          </w:r>
          <w:r w:rsidRPr="00155746">
            <w:rPr>
              <w:rFonts w:ascii="Badr" w:hAnsi="Badr" w:cs="Badr"/>
              <w:b/>
              <w:bCs/>
              <w:sz w:val="24"/>
              <w:szCs w:val="24"/>
            </w:rPr>
            <w:fldChar w:fldCharType="separate"/>
          </w:r>
          <w:hyperlink w:anchor="_Toc213870775" w:history="1">
            <w:r w:rsidR="00155746" w:rsidRPr="00155746">
              <w:rPr>
                <w:rStyle w:val="a9"/>
                <w:rFonts w:ascii="Badr" w:hAnsi="Badr" w:cs="Badr"/>
                <w:b/>
                <w:bCs/>
                <w:noProof/>
                <w:sz w:val="24"/>
                <w:szCs w:val="24"/>
                <w:rtl/>
              </w:rPr>
              <w:t>وجه پنجم: استدلال بر صحت عبادت با تمسک به اصل عملی</w:t>
            </w:r>
            <w:r w:rsidR="00155746" w:rsidRPr="00155746">
              <w:rPr>
                <w:rFonts w:ascii="Badr" w:hAnsi="Badr" w:cs="Badr"/>
                <w:b/>
                <w:bCs/>
                <w:noProof/>
                <w:webHidden/>
                <w:sz w:val="24"/>
                <w:szCs w:val="24"/>
              </w:rPr>
              <w:tab/>
            </w:r>
            <w:r w:rsidR="00155746" w:rsidRPr="00155746">
              <w:rPr>
                <w:rFonts w:ascii="Badr" w:hAnsi="Badr" w:cs="Badr"/>
                <w:b/>
                <w:bCs/>
                <w:noProof/>
                <w:webHidden/>
                <w:sz w:val="24"/>
                <w:szCs w:val="24"/>
              </w:rPr>
              <w:fldChar w:fldCharType="begin"/>
            </w:r>
            <w:r w:rsidR="00155746" w:rsidRPr="00155746">
              <w:rPr>
                <w:rFonts w:ascii="Badr" w:hAnsi="Badr" w:cs="Badr"/>
                <w:b/>
                <w:bCs/>
                <w:noProof/>
                <w:webHidden/>
                <w:sz w:val="24"/>
                <w:szCs w:val="24"/>
              </w:rPr>
              <w:instrText xml:space="preserve"> PAGEREF _Toc213870775 \h </w:instrText>
            </w:r>
            <w:r w:rsidR="00155746" w:rsidRPr="00155746">
              <w:rPr>
                <w:rFonts w:ascii="Badr" w:hAnsi="Badr" w:cs="Badr"/>
                <w:b/>
                <w:bCs/>
                <w:noProof/>
                <w:webHidden/>
                <w:sz w:val="24"/>
                <w:szCs w:val="24"/>
              </w:rPr>
            </w:r>
            <w:r w:rsidR="00155746" w:rsidRPr="00155746">
              <w:rPr>
                <w:rFonts w:ascii="Badr" w:hAnsi="Badr" w:cs="Badr"/>
                <w:b/>
                <w:bCs/>
                <w:noProof/>
                <w:webHidden/>
                <w:sz w:val="24"/>
                <w:szCs w:val="24"/>
              </w:rPr>
              <w:fldChar w:fldCharType="separate"/>
            </w:r>
            <w:r w:rsidR="008A7DCE">
              <w:rPr>
                <w:rFonts w:ascii="Badr" w:hAnsi="Badr" w:cs="Badr"/>
                <w:b/>
                <w:bCs/>
                <w:noProof/>
                <w:webHidden/>
                <w:sz w:val="24"/>
                <w:szCs w:val="24"/>
                <w:rtl/>
              </w:rPr>
              <w:t>1</w:t>
            </w:r>
            <w:r w:rsidR="00155746" w:rsidRPr="00155746">
              <w:rPr>
                <w:rFonts w:ascii="Badr" w:hAnsi="Badr" w:cs="Badr"/>
                <w:b/>
                <w:bCs/>
                <w:noProof/>
                <w:webHidden/>
                <w:sz w:val="24"/>
                <w:szCs w:val="24"/>
              </w:rPr>
              <w:fldChar w:fldCharType="end"/>
            </w:r>
          </w:hyperlink>
        </w:p>
        <w:p w14:paraId="12816742" w14:textId="32A18CDD" w:rsidR="00155746" w:rsidRPr="00155746" w:rsidRDefault="00AC07AF" w:rsidP="00155746">
          <w:pPr>
            <w:pStyle w:val="21"/>
            <w:rPr>
              <w:rFonts w:ascii="Badr" w:hAnsi="Badr" w:cs="Badr"/>
              <w:b/>
              <w:bCs/>
              <w:noProof/>
              <w:sz w:val="24"/>
              <w:szCs w:val="24"/>
              <w:lang w:bidi="ar-SA"/>
            </w:rPr>
          </w:pPr>
          <w:hyperlink w:anchor="_Toc213870776" w:history="1">
            <w:r w:rsidR="00155746" w:rsidRPr="00155746">
              <w:rPr>
                <w:rStyle w:val="a9"/>
                <w:rFonts w:ascii="Badr" w:hAnsi="Badr" w:cs="Badr"/>
                <w:b/>
                <w:bCs/>
                <w:noProof/>
                <w:sz w:val="24"/>
                <w:szCs w:val="24"/>
                <w:rtl/>
              </w:rPr>
              <w:t>اشکال عدم جریان برائت با تمسک به اطلاق هیئت</w:t>
            </w:r>
            <w:r w:rsidR="00155746" w:rsidRPr="00155746">
              <w:rPr>
                <w:rFonts w:ascii="Badr" w:hAnsi="Badr" w:cs="Badr"/>
                <w:b/>
                <w:bCs/>
                <w:noProof/>
                <w:webHidden/>
                <w:sz w:val="24"/>
                <w:szCs w:val="24"/>
              </w:rPr>
              <w:tab/>
            </w:r>
            <w:r w:rsidR="00155746" w:rsidRPr="00155746">
              <w:rPr>
                <w:rFonts w:ascii="Badr" w:hAnsi="Badr" w:cs="Badr"/>
                <w:b/>
                <w:bCs/>
                <w:noProof/>
                <w:webHidden/>
                <w:sz w:val="24"/>
                <w:szCs w:val="24"/>
              </w:rPr>
              <w:fldChar w:fldCharType="begin"/>
            </w:r>
            <w:r w:rsidR="00155746" w:rsidRPr="00155746">
              <w:rPr>
                <w:rFonts w:ascii="Badr" w:hAnsi="Badr" w:cs="Badr"/>
                <w:b/>
                <w:bCs/>
                <w:noProof/>
                <w:webHidden/>
                <w:sz w:val="24"/>
                <w:szCs w:val="24"/>
              </w:rPr>
              <w:instrText xml:space="preserve"> PAGEREF _Toc213870776 \h </w:instrText>
            </w:r>
            <w:r w:rsidR="00155746" w:rsidRPr="00155746">
              <w:rPr>
                <w:rFonts w:ascii="Badr" w:hAnsi="Badr" w:cs="Badr"/>
                <w:b/>
                <w:bCs/>
                <w:noProof/>
                <w:webHidden/>
                <w:sz w:val="24"/>
                <w:szCs w:val="24"/>
              </w:rPr>
            </w:r>
            <w:r w:rsidR="00155746" w:rsidRPr="00155746">
              <w:rPr>
                <w:rFonts w:ascii="Badr" w:hAnsi="Badr" w:cs="Badr"/>
                <w:b/>
                <w:bCs/>
                <w:noProof/>
                <w:webHidden/>
                <w:sz w:val="24"/>
                <w:szCs w:val="24"/>
              </w:rPr>
              <w:fldChar w:fldCharType="separate"/>
            </w:r>
            <w:r w:rsidR="008A7DCE">
              <w:rPr>
                <w:rFonts w:ascii="Badr" w:hAnsi="Badr" w:cs="Badr"/>
                <w:b/>
                <w:bCs/>
                <w:noProof/>
                <w:webHidden/>
                <w:sz w:val="24"/>
                <w:szCs w:val="24"/>
                <w:rtl/>
              </w:rPr>
              <w:t>2</w:t>
            </w:r>
            <w:r w:rsidR="00155746" w:rsidRPr="00155746">
              <w:rPr>
                <w:rFonts w:ascii="Badr" w:hAnsi="Badr" w:cs="Badr"/>
                <w:b/>
                <w:bCs/>
                <w:noProof/>
                <w:webHidden/>
                <w:sz w:val="24"/>
                <w:szCs w:val="24"/>
              </w:rPr>
              <w:fldChar w:fldCharType="end"/>
            </w:r>
          </w:hyperlink>
        </w:p>
        <w:p w14:paraId="096306A7" w14:textId="45D06C6B" w:rsidR="00155746" w:rsidRPr="00155746" w:rsidRDefault="00AC07AF" w:rsidP="00155746">
          <w:pPr>
            <w:pStyle w:val="21"/>
            <w:rPr>
              <w:rFonts w:ascii="Badr" w:hAnsi="Badr" w:cs="Badr"/>
              <w:b/>
              <w:bCs/>
              <w:noProof/>
              <w:sz w:val="24"/>
              <w:szCs w:val="24"/>
              <w:lang w:bidi="ar-SA"/>
            </w:rPr>
          </w:pPr>
          <w:hyperlink w:anchor="_Toc213870777" w:history="1">
            <w:r w:rsidR="00155746" w:rsidRPr="00155746">
              <w:rPr>
                <w:rStyle w:val="a9"/>
                <w:rFonts w:ascii="Badr" w:hAnsi="Badr" w:cs="Badr"/>
                <w:b/>
                <w:bCs/>
                <w:noProof/>
                <w:sz w:val="24"/>
                <w:szCs w:val="24"/>
                <w:rtl/>
              </w:rPr>
              <w:t>پاسخ مرحوم آقای صدر: دوران بین تقييد المادّة و تقييد هيئت</w:t>
            </w:r>
            <w:r w:rsidR="00155746" w:rsidRPr="00155746">
              <w:rPr>
                <w:rFonts w:ascii="Badr" w:hAnsi="Badr" w:cs="Badr"/>
                <w:b/>
                <w:bCs/>
                <w:noProof/>
                <w:webHidden/>
                <w:sz w:val="24"/>
                <w:szCs w:val="24"/>
              </w:rPr>
              <w:tab/>
            </w:r>
            <w:r w:rsidR="00155746" w:rsidRPr="00155746">
              <w:rPr>
                <w:rFonts w:ascii="Badr" w:hAnsi="Badr" w:cs="Badr"/>
                <w:b/>
                <w:bCs/>
                <w:noProof/>
                <w:webHidden/>
                <w:sz w:val="24"/>
                <w:szCs w:val="24"/>
              </w:rPr>
              <w:fldChar w:fldCharType="begin"/>
            </w:r>
            <w:r w:rsidR="00155746" w:rsidRPr="00155746">
              <w:rPr>
                <w:rFonts w:ascii="Badr" w:hAnsi="Badr" w:cs="Badr"/>
                <w:b/>
                <w:bCs/>
                <w:noProof/>
                <w:webHidden/>
                <w:sz w:val="24"/>
                <w:szCs w:val="24"/>
              </w:rPr>
              <w:instrText xml:space="preserve"> PAGEREF _Toc213870777 \h </w:instrText>
            </w:r>
            <w:r w:rsidR="00155746" w:rsidRPr="00155746">
              <w:rPr>
                <w:rFonts w:ascii="Badr" w:hAnsi="Badr" w:cs="Badr"/>
                <w:b/>
                <w:bCs/>
                <w:noProof/>
                <w:webHidden/>
                <w:sz w:val="24"/>
                <w:szCs w:val="24"/>
              </w:rPr>
            </w:r>
            <w:r w:rsidR="00155746" w:rsidRPr="00155746">
              <w:rPr>
                <w:rFonts w:ascii="Badr" w:hAnsi="Badr" w:cs="Badr"/>
                <w:b/>
                <w:bCs/>
                <w:noProof/>
                <w:webHidden/>
                <w:sz w:val="24"/>
                <w:szCs w:val="24"/>
              </w:rPr>
              <w:fldChar w:fldCharType="separate"/>
            </w:r>
            <w:r w:rsidR="008A7DCE">
              <w:rPr>
                <w:rFonts w:ascii="Badr" w:hAnsi="Badr" w:cs="Badr"/>
                <w:b/>
                <w:bCs/>
                <w:noProof/>
                <w:webHidden/>
                <w:sz w:val="24"/>
                <w:szCs w:val="24"/>
                <w:rtl/>
              </w:rPr>
              <w:t>3</w:t>
            </w:r>
            <w:r w:rsidR="00155746" w:rsidRPr="00155746">
              <w:rPr>
                <w:rFonts w:ascii="Badr" w:hAnsi="Badr" w:cs="Badr"/>
                <w:b/>
                <w:bCs/>
                <w:noProof/>
                <w:webHidden/>
                <w:sz w:val="24"/>
                <w:szCs w:val="24"/>
              </w:rPr>
              <w:fldChar w:fldCharType="end"/>
            </w:r>
          </w:hyperlink>
        </w:p>
        <w:p w14:paraId="3702E692" w14:textId="03E06ECB" w:rsidR="00155746" w:rsidRPr="00155746" w:rsidRDefault="00AC07AF" w:rsidP="00155746">
          <w:pPr>
            <w:pStyle w:val="21"/>
            <w:rPr>
              <w:rFonts w:ascii="Badr" w:hAnsi="Badr" w:cs="Badr"/>
              <w:b/>
              <w:bCs/>
              <w:noProof/>
              <w:sz w:val="24"/>
              <w:szCs w:val="24"/>
              <w:lang w:bidi="ar-SA"/>
            </w:rPr>
          </w:pPr>
          <w:hyperlink w:anchor="_Toc213870778" w:history="1">
            <w:r w:rsidR="00155746" w:rsidRPr="00155746">
              <w:rPr>
                <w:rStyle w:val="a9"/>
                <w:rFonts w:ascii="Badr" w:hAnsi="Badr" w:cs="Badr"/>
                <w:b/>
                <w:bCs/>
                <w:noProof/>
                <w:sz w:val="24"/>
                <w:szCs w:val="24"/>
                <w:rtl/>
              </w:rPr>
              <w:t>نتیجه: عدم مرجح و رجوع به اصول عملیه</w:t>
            </w:r>
            <w:r w:rsidR="00155746" w:rsidRPr="00155746">
              <w:rPr>
                <w:rFonts w:ascii="Badr" w:hAnsi="Badr" w:cs="Badr"/>
                <w:b/>
                <w:bCs/>
                <w:noProof/>
                <w:webHidden/>
                <w:sz w:val="24"/>
                <w:szCs w:val="24"/>
              </w:rPr>
              <w:tab/>
            </w:r>
            <w:r w:rsidR="00155746" w:rsidRPr="00155746">
              <w:rPr>
                <w:rFonts w:ascii="Badr" w:hAnsi="Badr" w:cs="Badr"/>
                <w:b/>
                <w:bCs/>
                <w:noProof/>
                <w:webHidden/>
                <w:sz w:val="24"/>
                <w:szCs w:val="24"/>
              </w:rPr>
              <w:fldChar w:fldCharType="begin"/>
            </w:r>
            <w:r w:rsidR="00155746" w:rsidRPr="00155746">
              <w:rPr>
                <w:rFonts w:ascii="Badr" w:hAnsi="Badr" w:cs="Badr"/>
                <w:b/>
                <w:bCs/>
                <w:noProof/>
                <w:webHidden/>
                <w:sz w:val="24"/>
                <w:szCs w:val="24"/>
              </w:rPr>
              <w:instrText xml:space="preserve"> PAGEREF _Toc213870778 \h </w:instrText>
            </w:r>
            <w:r w:rsidR="00155746" w:rsidRPr="00155746">
              <w:rPr>
                <w:rFonts w:ascii="Badr" w:hAnsi="Badr" w:cs="Badr"/>
                <w:b/>
                <w:bCs/>
                <w:noProof/>
                <w:webHidden/>
                <w:sz w:val="24"/>
                <w:szCs w:val="24"/>
              </w:rPr>
            </w:r>
            <w:r w:rsidR="00155746" w:rsidRPr="00155746">
              <w:rPr>
                <w:rFonts w:ascii="Badr" w:hAnsi="Badr" w:cs="Badr"/>
                <w:b/>
                <w:bCs/>
                <w:noProof/>
                <w:webHidden/>
                <w:sz w:val="24"/>
                <w:szCs w:val="24"/>
              </w:rPr>
              <w:fldChar w:fldCharType="separate"/>
            </w:r>
            <w:r w:rsidR="008A7DCE">
              <w:rPr>
                <w:rFonts w:ascii="Badr" w:hAnsi="Badr" w:cs="Badr"/>
                <w:b/>
                <w:bCs/>
                <w:noProof/>
                <w:webHidden/>
                <w:sz w:val="24"/>
                <w:szCs w:val="24"/>
                <w:rtl/>
              </w:rPr>
              <w:t>4</w:t>
            </w:r>
            <w:r w:rsidR="00155746" w:rsidRPr="00155746">
              <w:rPr>
                <w:rFonts w:ascii="Badr" w:hAnsi="Badr" w:cs="Badr"/>
                <w:b/>
                <w:bCs/>
                <w:noProof/>
                <w:webHidden/>
                <w:sz w:val="24"/>
                <w:szCs w:val="24"/>
              </w:rPr>
              <w:fldChar w:fldCharType="end"/>
            </w:r>
          </w:hyperlink>
        </w:p>
        <w:p w14:paraId="055447D5" w14:textId="2C0E5CAD" w:rsidR="00155746" w:rsidRPr="00155746" w:rsidRDefault="00AC07AF" w:rsidP="00155746">
          <w:pPr>
            <w:pStyle w:val="21"/>
            <w:rPr>
              <w:rFonts w:ascii="Badr" w:hAnsi="Badr" w:cs="Badr"/>
              <w:b/>
              <w:bCs/>
              <w:noProof/>
              <w:sz w:val="24"/>
              <w:szCs w:val="24"/>
              <w:lang w:bidi="ar-SA"/>
            </w:rPr>
          </w:pPr>
          <w:hyperlink w:anchor="_Toc213870779" w:history="1">
            <w:r w:rsidR="00155746" w:rsidRPr="00155746">
              <w:rPr>
                <w:rStyle w:val="a9"/>
                <w:rFonts w:ascii="Badr" w:hAnsi="Badr" w:cs="Badr"/>
                <w:b/>
                <w:bCs/>
                <w:noProof/>
                <w:sz w:val="24"/>
                <w:szCs w:val="24"/>
                <w:rtl/>
              </w:rPr>
              <w:t>اشکال اول: اشکال مرحوم ایروانی به وجه پنجم</w:t>
            </w:r>
            <w:r w:rsidR="00155746" w:rsidRPr="00155746">
              <w:rPr>
                <w:rFonts w:ascii="Badr" w:hAnsi="Badr" w:cs="Badr"/>
                <w:b/>
                <w:bCs/>
                <w:noProof/>
                <w:webHidden/>
                <w:sz w:val="24"/>
                <w:szCs w:val="24"/>
              </w:rPr>
              <w:tab/>
            </w:r>
            <w:r w:rsidR="00155746" w:rsidRPr="00155746">
              <w:rPr>
                <w:rFonts w:ascii="Badr" w:hAnsi="Badr" w:cs="Badr"/>
                <w:b/>
                <w:bCs/>
                <w:noProof/>
                <w:webHidden/>
                <w:sz w:val="24"/>
                <w:szCs w:val="24"/>
              </w:rPr>
              <w:fldChar w:fldCharType="begin"/>
            </w:r>
            <w:r w:rsidR="00155746" w:rsidRPr="00155746">
              <w:rPr>
                <w:rFonts w:ascii="Badr" w:hAnsi="Badr" w:cs="Badr"/>
                <w:b/>
                <w:bCs/>
                <w:noProof/>
                <w:webHidden/>
                <w:sz w:val="24"/>
                <w:szCs w:val="24"/>
              </w:rPr>
              <w:instrText xml:space="preserve"> PAGEREF _Toc213870779 \h </w:instrText>
            </w:r>
            <w:r w:rsidR="00155746" w:rsidRPr="00155746">
              <w:rPr>
                <w:rFonts w:ascii="Badr" w:hAnsi="Badr" w:cs="Badr"/>
                <w:b/>
                <w:bCs/>
                <w:noProof/>
                <w:webHidden/>
                <w:sz w:val="24"/>
                <w:szCs w:val="24"/>
              </w:rPr>
            </w:r>
            <w:r w:rsidR="00155746" w:rsidRPr="00155746">
              <w:rPr>
                <w:rFonts w:ascii="Badr" w:hAnsi="Badr" w:cs="Badr"/>
                <w:b/>
                <w:bCs/>
                <w:noProof/>
                <w:webHidden/>
                <w:sz w:val="24"/>
                <w:szCs w:val="24"/>
              </w:rPr>
              <w:fldChar w:fldCharType="separate"/>
            </w:r>
            <w:r w:rsidR="008A7DCE">
              <w:rPr>
                <w:rFonts w:ascii="Badr" w:hAnsi="Badr" w:cs="Badr"/>
                <w:b/>
                <w:bCs/>
                <w:noProof/>
                <w:webHidden/>
                <w:sz w:val="24"/>
                <w:szCs w:val="24"/>
                <w:rtl/>
              </w:rPr>
              <w:t>5</w:t>
            </w:r>
            <w:r w:rsidR="00155746" w:rsidRPr="00155746">
              <w:rPr>
                <w:rFonts w:ascii="Badr" w:hAnsi="Badr" w:cs="Badr"/>
                <w:b/>
                <w:bCs/>
                <w:noProof/>
                <w:webHidden/>
                <w:sz w:val="24"/>
                <w:szCs w:val="24"/>
              </w:rPr>
              <w:fldChar w:fldCharType="end"/>
            </w:r>
          </w:hyperlink>
        </w:p>
        <w:p w14:paraId="0D547339" w14:textId="32245297" w:rsidR="00155746" w:rsidRPr="00155746" w:rsidRDefault="00AC07AF" w:rsidP="00AF0340">
          <w:pPr>
            <w:pStyle w:val="21"/>
            <w:rPr>
              <w:rFonts w:ascii="Badr" w:hAnsi="Badr" w:cs="Badr"/>
              <w:b/>
              <w:bCs/>
              <w:noProof/>
              <w:sz w:val="24"/>
              <w:szCs w:val="24"/>
              <w:lang w:bidi="ar-SA"/>
            </w:rPr>
          </w:pPr>
          <w:hyperlink w:anchor="_Toc213870780" w:history="1">
            <w:r w:rsidR="00155746" w:rsidRPr="00155746">
              <w:rPr>
                <w:rStyle w:val="a9"/>
                <w:rFonts w:ascii="Badr" w:hAnsi="Badr" w:cs="Badr"/>
                <w:b/>
                <w:bCs/>
                <w:noProof/>
                <w:sz w:val="24"/>
                <w:szCs w:val="24"/>
                <w:rtl/>
              </w:rPr>
              <w:t xml:space="preserve">اشکال دوم: </w:t>
            </w:r>
            <w:r w:rsidR="00AF0340">
              <w:rPr>
                <w:rStyle w:val="a9"/>
                <w:rFonts w:ascii="Badr" w:hAnsi="Badr" w:cs="Badr" w:hint="cs"/>
                <w:b/>
                <w:bCs/>
                <w:noProof/>
                <w:sz w:val="24"/>
                <w:szCs w:val="24"/>
                <w:rtl/>
              </w:rPr>
              <w:t xml:space="preserve">اختلاف بين دو مقطع از کلام مرحوم آقای صدر </w:t>
            </w:r>
            <w:r w:rsidR="00155746" w:rsidRPr="00155746">
              <w:rPr>
                <w:rFonts w:ascii="Badr" w:hAnsi="Badr" w:cs="Badr"/>
                <w:b/>
                <w:bCs/>
                <w:noProof/>
                <w:webHidden/>
                <w:sz w:val="24"/>
                <w:szCs w:val="24"/>
              </w:rPr>
              <w:tab/>
            </w:r>
            <w:r w:rsidR="00155746" w:rsidRPr="00155746">
              <w:rPr>
                <w:rFonts w:ascii="Badr" w:hAnsi="Badr" w:cs="Badr"/>
                <w:b/>
                <w:bCs/>
                <w:noProof/>
                <w:webHidden/>
                <w:sz w:val="24"/>
                <w:szCs w:val="24"/>
              </w:rPr>
              <w:fldChar w:fldCharType="begin"/>
            </w:r>
            <w:r w:rsidR="00155746" w:rsidRPr="00155746">
              <w:rPr>
                <w:rFonts w:ascii="Badr" w:hAnsi="Badr" w:cs="Badr"/>
                <w:b/>
                <w:bCs/>
                <w:noProof/>
                <w:webHidden/>
                <w:sz w:val="24"/>
                <w:szCs w:val="24"/>
              </w:rPr>
              <w:instrText xml:space="preserve"> PAGEREF _Toc213870780 \h </w:instrText>
            </w:r>
            <w:r w:rsidR="00155746" w:rsidRPr="00155746">
              <w:rPr>
                <w:rFonts w:ascii="Badr" w:hAnsi="Badr" w:cs="Badr"/>
                <w:b/>
                <w:bCs/>
                <w:noProof/>
                <w:webHidden/>
                <w:sz w:val="24"/>
                <w:szCs w:val="24"/>
              </w:rPr>
            </w:r>
            <w:r w:rsidR="00155746" w:rsidRPr="00155746">
              <w:rPr>
                <w:rFonts w:ascii="Badr" w:hAnsi="Badr" w:cs="Badr"/>
                <w:b/>
                <w:bCs/>
                <w:noProof/>
                <w:webHidden/>
                <w:sz w:val="24"/>
                <w:szCs w:val="24"/>
              </w:rPr>
              <w:fldChar w:fldCharType="separate"/>
            </w:r>
            <w:r w:rsidR="008A7DCE">
              <w:rPr>
                <w:rFonts w:ascii="Badr" w:hAnsi="Badr" w:cs="Badr"/>
                <w:b/>
                <w:bCs/>
                <w:noProof/>
                <w:webHidden/>
                <w:sz w:val="24"/>
                <w:szCs w:val="24"/>
                <w:rtl/>
              </w:rPr>
              <w:t>6</w:t>
            </w:r>
            <w:r w:rsidR="00155746" w:rsidRPr="00155746">
              <w:rPr>
                <w:rFonts w:ascii="Badr" w:hAnsi="Badr" w:cs="Badr"/>
                <w:b/>
                <w:bCs/>
                <w:noProof/>
                <w:webHidden/>
                <w:sz w:val="24"/>
                <w:szCs w:val="24"/>
              </w:rPr>
              <w:fldChar w:fldCharType="end"/>
            </w:r>
          </w:hyperlink>
        </w:p>
        <w:p w14:paraId="38EFFAB9" w14:textId="39090D28" w:rsidR="000171AD" w:rsidRPr="000171AD" w:rsidRDefault="000B734B" w:rsidP="00155746">
          <w:pPr>
            <w:rPr>
              <w:b/>
              <w:bCs/>
              <w:noProof/>
            </w:rPr>
          </w:pPr>
          <w:r w:rsidRPr="00155746">
            <w:rPr>
              <w:rFonts w:ascii="Badr" w:eastAsiaTheme="minorEastAsia" w:hAnsi="Badr"/>
              <w:b/>
              <w:bCs/>
              <w:sz w:val="24"/>
              <w:szCs w:val="24"/>
              <w:lang w:val="en-US"/>
            </w:rPr>
            <w:fldChar w:fldCharType="end"/>
          </w:r>
        </w:p>
      </w:sdtContent>
    </w:sdt>
    <w:p w14:paraId="69726319" w14:textId="77777777" w:rsidR="000171AD" w:rsidRPr="000171AD" w:rsidRDefault="000171AD" w:rsidP="000171AD">
      <w:pPr>
        <w:pStyle w:val="1"/>
        <w:rPr>
          <w:lang w:val="en-US"/>
        </w:rPr>
      </w:pPr>
      <w:bookmarkStart w:id="0" w:name="_Toc213870775"/>
      <w:r w:rsidRPr="000171AD">
        <w:rPr>
          <w:rtl/>
          <w:lang w:val="en-US" w:bidi="ar-SA"/>
        </w:rPr>
        <w:t>وجه پنجم: استدلال بر صحت عبادت با تمسک به اصل عملی</w:t>
      </w:r>
      <w:bookmarkEnd w:id="0"/>
    </w:p>
    <w:p w14:paraId="64509264" w14:textId="5F4E881F" w:rsidR="000171AD" w:rsidRPr="000171AD" w:rsidRDefault="000171AD" w:rsidP="00CD2BD9">
      <w:pPr>
        <w:rPr>
          <w:lang w:val="en-US"/>
        </w:rPr>
      </w:pPr>
      <w:r w:rsidRPr="000171AD">
        <w:rPr>
          <w:rtl/>
          <w:lang w:val="en-US" w:bidi="ar-SA"/>
        </w:rPr>
        <w:t xml:space="preserve">وجه پنجم برای تصحیح عبادت در محل نزاع [صلات در دار غصبی]، در فرض عدم تنّجز نهی ، عبارت از این بود که اگر ما در مرحله دلیل اجتهادی نتوانستیم با یکی از وجوه چهارگانه‌ای که در کلام مرحوم آخوند (کفایة الأصول) آمده است، صحت محل نزاع را اثبات کنیم، در مرحله </w:t>
      </w:r>
      <w:r w:rsidRPr="000171AD">
        <w:rPr>
          <w:i/>
          <w:iCs/>
          <w:rtl/>
          <w:lang w:val="en-US" w:bidi="ar-SA"/>
        </w:rPr>
        <w:t>اصل عملی</w:t>
      </w:r>
      <w:r w:rsidRPr="000171AD">
        <w:rPr>
          <w:rtl/>
          <w:lang w:val="en-US" w:bidi="ar-SA"/>
        </w:rPr>
        <w:t xml:space="preserve">، با تمسک به </w:t>
      </w:r>
      <w:r w:rsidRPr="000171AD">
        <w:rPr>
          <w:i/>
          <w:iCs/>
          <w:rtl/>
          <w:lang w:val="en-US" w:bidi="ar-SA"/>
        </w:rPr>
        <w:t>دلیل برائت</w:t>
      </w:r>
      <w:r w:rsidRPr="000171AD">
        <w:rPr>
          <w:rtl/>
          <w:lang w:val="en-US" w:bidi="ar-SA"/>
        </w:rPr>
        <w:t>، به آن نتیجه مورد توقع می‌رسیم</w:t>
      </w:r>
      <w:r w:rsidRPr="000171AD">
        <w:rPr>
          <w:lang w:val="en-US"/>
        </w:rPr>
        <w:t>.</w:t>
      </w:r>
    </w:p>
    <w:p w14:paraId="020CFE24" w14:textId="6FB6AD37" w:rsidR="000171AD" w:rsidRPr="000171AD" w:rsidRDefault="000171AD" w:rsidP="00CD2BD9">
      <w:pPr>
        <w:rPr>
          <w:lang w:val="en-US"/>
        </w:rPr>
      </w:pPr>
      <w:r w:rsidRPr="000171AD">
        <w:rPr>
          <w:rtl/>
          <w:lang w:val="en-US" w:bidi="ar-SA"/>
        </w:rPr>
        <w:t xml:space="preserve">نتیجه این است که اگر کسی نماز را در دار غصبی انجام داد، می‌تواند به آن اکتفا کند. لازم نیست نماز </w:t>
      </w:r>
      <w:r w:rsidR="00CD2BD9">
        <w:rPr>
          <w:rFonts w:hint="cs"/>
          <w:rtl/>
          <w:lang w:val="en-US" w:bidi="ar-SA"/>
        </w:rPr>
        <w:t xml:space="preserve"> را </w:t>
      </w:r>
      <w:r w:rsidRPr="000171AD">
        <w:rPr>
          <w:rtl/>
          <w:lang w:val="en-US" w:bidi="ar-SA"/>
        </w:rPr>
        <w:t>در خارج از دار غصبی مرةً اخری اعاده کند؛ لزومی ندارد</w:t>
      </w:r>
      <w:r w:rsidRPr="000171AD">
        <w:rPr>
          <w:lang w:val="en-US"/>
        </w:rPr>
        <w:t>.</w:t>
      </w:r>
    </w:p>
    <w:p w14:paraId="477E6F90" w14:textId="4E2017EE" w:rsidR="000171AD" w:rsidRPr="000171AD" w:rsidRDefault="000171AD" w:rsidP="000171AD">
      <w:pPr>
        <w:rPr>
          <w:lang w:val="en-US"/>
        </w:rPr>
      </w:pPr>
      <w:r w:rsidRPr="000171AD">
        <w:rPr>
          <w:rtl/>
          <w:lang w:val="en-US" w:bidi="ar-SA"/>
        </w:rPr>
        <w:t>تقریب این وجه این بود که ولو ما ملاک را در محل نزاع احراز نکنیم تا بر اساس وجه اول مرحوم آخوند (کفایة الأصول) حکم به صحت عمل در فرض پنجم [عدم تنجز نهی] بکنیم، بلکه شک در وجود ملاک در محل نزاع داشته باشیم،</w:t>
      </w:r>
      <w:r w:rsidR="00CD2BD9">
        <w:rPr>
          <w:rFonts w:hint="cs"/>
          <w:rtl/>
          <w:lang w:val="en-US" w:bidi="ar-SA"/>
        </w:rPr>
        <w:t xml:space="preserve"> ولی</w:t>
      </w:r>
      <w:r w:rsidRPr="000171AD">
        <w:rPr>
          <w:rtl/>
          <w:lang w:val="en-US" w:bidi="ar-SA"/>
        </w:rPr>
        <w:t xml:space="preserve"> در فرض شک با اصل عملی می‌توانیم به آن نتیجه [صحت عمل] منتهی شویم</w:t>
      </w:r>
      <w:r w:rsidRPr="000171AD">
        <w:rPr>
          <w:lang w:val="en-US"/>
        </w:rPr>
        <w:t>.</w:t>
      </w:r>
    </w:p>
    <w:p w14:paraId="588AC1E7" w14:textId="7629A28B" w:rsidR="000171AD" w:rsidRPr="000171AD" w:rsidRDefault="000171AD" w:rsidP="000171AD">
      <w:pPr>
        <w:rPr>
          <w:lang w:val="en-US"/>
        </w:rPr>
      </w:pPr>
      <w:r w:rsidRPr="000171AD">
        <w:rPr>
          <w:rtl/>
          <w:lang w:val="en-US" w:bidi="ar-SA"/>
        </w:rPr>
        <w:t>به‌خاطر اینکه اگر این محل نزاع وافی به ملاک باشد، تکلیف به صلات مقید به عدم اتیان این مجمع [مرکب] است. اگر مجمع وافی به ملاک باشد، موجب سقوط تکلیف می‌شود، اگرچه متعلق تکلیف نیست و مأمور به نیست (علی الامتناع). اما به‌خاطر حصول غرض، موجب سقوط تکلیف می‌شود. اگر چیزی موجب سقوط تکلیف شود، حتماً تکلیف مقید به عدم آن خواهد بود</w:t>
      </w:r>
      <w:r w:rsidRPr="000171AD">
        <w:rPr>
          <w:lang w:val="en-US"/>
        </w:rPr>
        <w:t>.</w:t>
      </w:r>
    </w:p>
    <w:p w14:paraId="5E3D9C8C" w14:textId="77777777" w:rsidR="000171AD" w:rsidRPr="000171AD" w:rsidRDefault="000171AD" w:rsidP="000171AD">
      <w:pPr>
        <w:rPr>
          <w:lang w:val="en-US"/>
        </w:rPr>
      </w:pPr>
      <w:r w:rsidRPr="000171AD">
        <w:rPr>
          <w:rtl/>
          <w:lang w:val="en-US" w:bidi="ar-SA"/>
        </w:rPr>
        <w:t xml:space="preserve">ما که شک داریم در اینکه این مجمع وافی به ملاک هست یا وافی به ملاک نیست، در حقیقت شک داریم در اینکه آیا تکلیف به صلات اطلاق دارد (وجوب و تکلیف اطلاق دارد) حتی شامل حال اتیان به مجمع [صلات در مغصوب] می‌شود، یا اینکه تکلیف اختصاص دارد به </w:t>
      </w:r>
      <w:r w:rsidRPr="000171AD">
        <w:rPr>
          <w:i/>
          <w:iCs/>
          <w:lang w:val="en-US"/>
        </w:rPr>
        <w:t>«</w:t>
      </w:r>
      <w:r w:rsidRPr="000171AD">
        <w:rPr>
          <w:i/>
          <w:iCs/>
          <w:rtl/>
          <w:lang w:val="en-US" w:bidi="ar-SA"/>
        </w:rPr>
        <w:t>من لم یأتِ بالصلاة فی المغصوب</w:t>
      </w:r>
      <w:r w:rsidRPr="000171AD">
        <w:rPr>
          <w:i/>
          <w:iCs/>
          <w:lang w:val="en-US"/>
        </w:rPr>
        <w:t>»</w:t>
      </w:r>
      <w:r w:rsidRPr="000171AD">
        <w:rPr>
          <w:lang w:val="en-US"/>
        </w:rPr>
        <w:t>.</w:t>
      </w:r>
    </w:p>
    <w:p w14:paraId="7CAB9AB2" w14:textId="77777777" w:rsidR="000171AD" w:rsidRPr="000171AD" w:rsidRDefault="000171AD" w:rsidP="000171AD">
      <w:pPr>
        <w:rPr>
          <w:lang w:val="en-US"/>
        </w:rPr>
      </w:pPr>
      <w:r w:rsidRPr="000171AD">
        <w:rPr>
          <w:rtl/>
          <w:lang w:val="en-US" w:bidi="ar-SA"/>
        </w:rPr>
        <w:t xml:space="preserve">شک ما در حدود تعلق تکلیف، در سعه و ضیق دائره تعلق تکلیف است. هر جا شک در حدود تکلیف باشد، نسبت به آن مقدار متیقن که تکلیف معلوم است، جای برائت نیست؛ اما آن قسمت مشکوک به دلیل برائت </w:t>
      </w:r>
      <w:r w:rsidRPr="000171AD">
        <w:rPr>
          <w:rtl/>
          <w:lang w:val="en-US" w:bidi="ar-SA"/>
        </w:rPr>
        <w:lastRenderedPageBreak/>
        <w:t>تمسک می‌کنیم. پس با تمسک به دلیل برائت، به همان نتیجه‌ای که انتظار داشتیم (جواز اکتفا به صلات در مغصوب و عدم لزوم اعاده در خارج از دار غصبی) می‌رسیم</w:t>
      </w:r>
      <w:r w:rsidRPr="000171AD">
        <w:rPr>
          <w:lang w:val="en-US"/>
        </w:rPr>
        <w:t>.</w:t>
      </w:r>
    </w:p>
    <w:p w14:paraId="5E5A97D2" w14:textId="77777777" w:rsidR="000171AD" w:rsidRPr="000171AD" w:rsidRDefault="000171AD" w:rsidP="00155746">
      <w:pPr>
        <w:pStyle w:val="2"/>
        <w:rPr>
          <w:lang w:val="en-US"/>
        </w:rPr>
      </w:pPr>
      <w:bookmarkStart w:id="1" w:name="_Toc213870776"/>
      <w:r w:rsidRPr="000171AD">
        <w:rPr>
          <w:rtl/>
          <w:lang w:val="en-US" w:bidi="ar-SA"/>
        </w:rPr>
        <w:t>اشکال عدم جریان برائت با تمسک به اطلاق هیئت</w:t>
      </w:r>
      <w:bookmarkEnd w:id="1"/>
    </w:p>
    <w:p w14:paraId="547F488D" w14:textId="534C93DC" w:rsidR="000171AD" w:rsidRPr="000171AD" w:rsidRDefault="000171AD" w:rsidP="000171AD">
      <w:pPr>
        <w:rPr>
          <w:lang w:val="en-US"/>
        </w:rPr>
      </w:pPr>
      <w:r w:rsidRPr="000171AD">
        <w:rPr>
          <w:rtl/>
          <w:lang w:val="en-US" w:bidi="ar-SA"/>
        </w:rPr>
        <w:t>اشکالی مطرح می‌شود که مرحوم آقای صدر از آن جواب می‌دهند. اشکال این است</w:t>
      </w:r>
      <w:r w:rsidRPr="000171AD">
        <w:rPr>
          <w:lang w:val="en-US"/>
        </w:rPr>
        <w:t>:</w:t>
      </w:r>
      <w:r w:rsidR="00155746">
        <w:rPr>
          <w:rFonts w:hint="cs"/>
          <w:rtl/>
          <w:lang w:val="en-US"/>
        </w:rPr>
        <w:t xml:space="preserve"> </w:t>
      </w:r>
      <w:r w:rsidRPr="000171AD">
        <w:rPr>
          <w:rtl/>
          <w:lang w:val="en-US" w:bidi="ar-SA"/>
        </w:rPr>
        <w:t>اگر شک در وفای مجمع به ملاک باقی بماند و با دلیل اجتهادی عدم وفای مجمع به ملاک را اثبات نکنیم، بله، نوبت به اصل عملی می‌رسد و در مرحله اصل عملی برائت جاری می‌شود و به همان نتیجه مورد انتظار می‌رسیم</w:t>
      </w:r>
      <w:r w:rsidRPr="000171AD">
        <w:rPr>
          <w:lang w:val="en-US"/>
        </w:rPr>
        <w:t>.</w:t>
      </w:r>
    </w:p>
    <w:p w14:paraId="320F2D54" w14:textId="77777777" w:rsidR="000171AD" w:rsidRPr="000171AD" w:rsidRDefault="000171AD" w:rsidP="000171AD">
      <w:pPr>
        <w:rPr>
          <w:lang w:val="en-US"/>
        </w:rPr>
      </w:pPr>
      <w:r w:rsidRPr="000171AD">
        <w:rPr>
          <w:rtl/>
          <w:lang w:val="en-US" w:bidi="ar-SA"/>
        </w:rPr>
        <w:t xml:space="preserve">اما مشکل این است که ما که شک داریم این مجمع وافی به ملاک هست یا وافی به ملاک نیست، در نتیجه شک داریم که آیا تکلیف مطلق است یا مقید. در این مرحله، با تمسک به </w:t>
      </w:r>
      <w:r w:rsidRPr="000171AD">
        <w:rPr>
          <w:b/>
          <w:bCs/>
          <w:lang w:val="en-US"/>
        </w:rPr>
        <w:t>«</w:t>
      </w:r>
      <w:r w:rsidRPr="000171AD">
        <w:rPr>
          <w:b/>
          <w:bCs/>
          <w:rtl/>
          <w:lang w:val="en-US" w:bidi="ar-SA"/>
        </w:rPr>
        <w:t>اطلاق هیئت</w:t>
      </w:r>
      <w:r w:rsidRPr="000171AD">
        <w:rPr>
          <w:b/>
          <w:bCs/>
          <w:lang w:val="en-US"/>
        </w:rPr>
        <w:t>»</w:t>
      </w:r>
      <w:r w:rsidRPr="000171AD">
        <w:rPr>
          <w:lang w:val="en-US"/>
        </w:rPr>
        <w:t xml:space="preserve"> </w:t>
      </w:r>
      <w:r w:rsidRPr="000171AD">
        <w:rPr>
          <w:rtl/>
          <w:lang w:val="en-US" w:bidi="ar-SA"/>
        </w:rPr>
        <w:t>[اطلاق صیغه امر] اثبات می‌شود که تکلیف حتی در ظرف اتیان صلات در مغصوب هم ثابت است</w:t>
      </w:r>
      <w:r w:rsidRPr="000171AD">
        <w:rPr>
          <w:lang w:val="en-US"/>
        </w:rPr>
        <w:t>.</w:t>
      </w:r>
    </w:p>
    <w:p w14:paraId="0B4ABCC5" w14:textId="77777777" w:rsidR="000171AD" w:rsidRPr="000171AD" w:rsidRDefault="000171AD" w:rsidP="000171AD">
      <w:pPr>
        <w:rPr>
          <w:lang w:val="en-US"/>
        </w:rPr>
      </w:pPr>
      <w:r w:rsidRPr="000171AD">
        <w:rPr>
          <w:rtl/>
          <w:lang w:val="en-US" w:bidi="ar-SA"/>
        </w:rPr>
        <w:t>وقتی اطلاق هیئت اقتضا کرد که تکلیف در این ظرف ثابت است، به ملازمه کشف می‌شود که این مجمع وافی به ملاک نیست و شک ما در حدود تکلیف هم از بین می‌رود. اگر شک در حدود تکلیف باقی بماند، اصل عملی مجال جریان دارد؛ اما با تمسک به اطلاق هیئت، اثبات می‌شود که مجمع وافی به ملاک نیست. اگر مجمع وافی به ملاک بود، اتیان آن موجب سقوط امر می‌شد؛ اما با اطلاق هیئت کشف می‌شود که مجمع وافی به ملاک نیست. روی این حساب، مجالی برای جریان برائت باقی نمی‌ماند تا با تمسک به دلیل برائت، جواز اکتفا به صلات در مغصوب را اثبات کنید</w:t>
      </w:r>
      <w:r w:rsidRPr="000171AD">
        <w:rPr>
          <w:lang w:val="en-US"/>
        </w:rPr>
        <w:t>.</w:t>
      </w:r>
    </w:p>
    <w:p w14:paraId="4D388F75" w14:textId="77777777" w:rsidR="000171AD" w:rsidRPr="000171AD" w:rsidRDefault="000171AD" w:rsidP="000171AD">
      <w:pPr>
        <w:rPr>
          <w:lang w:val="en-US"/>
        </w:rPr>
      </w:pPr>
      <w:r w:rsidRPr="000171AD">
        <w:rPr>
          <w:rtl/>
          <w:lang w:val="en-US" w:bidi="ar-SA"/>
        </w:rPr>
        <w:t>این اشکالی است که به این تقریب [وجه پنجم] وارد می‌شود</w:t>
      </w:r>
      <w:r w:rsidRPr="000171AD">
        <w:rPr>
          <w:lang w:val="en-US"/>
        </w:rPr>
        <w:t>.</w:t>
      </w:r>
    </w:p>
    <w:p w14:paraId="0DE456B2" w14:textId="66433E1A" w:rsidR="000171AD" w:rsidRPr="000171AD" w:rsidRDefault="000171AD" w:rsidP="00155746">
      <w:pPr>
        <w:pStyle w:val="2"/>
        <w:rPr>
          <w:lang w:val="en-US"/>
        </w:rPr>
      </w:pPr>
      <w:bookmarkStart w:id="2" w:name="_Toc213870777"/>
      <w:r w:rsidRPr="000171AD">
        <w:rPr>
          <w:rtl/>
          <w:lang w:val="en-US" w:bidi="ar-SA"/>
        </w:rPr>
        <w:t>پاسخ مرحوم آقای صدر: دوران بین تقييد المادّة و تقييد هيئت</w:t>
      </w:r>
      <w:bookmarkEnd w:id="2"/>
    </w:p>
    <w:p w14:paraId="0BDEA051" w14:textId="77777777" w:rsidR="000171AD" w:rsidRPr="000171AD" w:rsidRDefault="000171AD" w:rsidP="000171AD">
      <w:pPr>
        <w:rPr>
          <w:lang w:val="en-US"/>
        </w:rPr>
      </w:pPr>
      <w:r w:rsidRPr="000171AD">
        <w:rPr>
          <w:rtl/>
          <w:lang w:val="en-US" w:bidi="ar-SA"/>
        </w:rPr>
        <w:t>مرحوم آقای صدر از این اشکال جواب داده‌اند. ایشان فرموده‌اند: «تمسک به اطلاق هیئت برای اثبات عدم وفای مجمع به ملاک، صحیح نیست</w:t>
      </w:r>
      <w:r w:rsidRPr="000171AD">
        <w:rPr>
          <w:lang w:val="en-US"/>
        </w:rPr>
        <w:t>.»</w:t>
      </w:r>
    </w:p>
    <w:p w14:paraId="76B8F8FF" w14:textId="77777777" w:rsidR="000171AD" w:rsidRPr="000171AD" w:rsidRDefault="000171AD" w:rsidP="000171AD">
      <w:pPr>
        <w:rPr>
          <w:lang w:val="en-US"/>
        </w:rPr>
      </w:pPr>
      <w:r w:rsidRPr="000171AD">
        <w:rPr>
          <w:rtl/>
          <w:lang w:val="en-US" w:bidi="ar-SA"/>
        </w:rPr>
        <w:t xml:space="preserve">چرا صحیح نیست؟ به‌خاطر اینکه با توجه به محذور </w:t>
      </w:r>
      <w:r w:rsidRPr="000171AD">
        <w:rPr>
          <w:i/>
          <w:iCs/>
          <w:rtl/>
          <w:lang w:val="en-US" w:bidi="ar-SA"/>
        </w:rPr>
        <w:t>امتناع اجتماع امر و نهی</w:t>
      </w:r>
      <w:r w:rsidRPr="000171AD">
        <w:rPr>
          <w:rtl/>
          <w:lang w:val="en-US" w:bidi="ar-SA"/>
        </w:rPr>
        <w:t xml:space="preserve"> (که همان استحاله اجتماع ضدین است)، این محذور اختصاص به خطاب و تکلیف دارد؛ نه عالم ملاک. آن محذور که موجب امتناع اجتماع امر و نهی می‌شود، محذور استحاله اجتماع ضدین است و این هم اختصاص به خطاب و تکلیف دارد. نسبت به ملاک محذوری ندارد</w:t>
      </w:r>
      <w:r w:rsidRPr="000171AD">
        <w:rPr>
          <w:lang w:val="en-US"/>
        </w:rPr>
        <w:t>.</w:t>
      </w:r>
    </w:p>
    <w:p w14:paraId="313549F8" w14:textId="77777777" w:rsidR="000171AD" w:rsidRPr="000171AD" w:rsidRDefault="000171AD" w:rsidP="000171AD">
      <w:pPr>
        <w:rPr>
          <w:lang w:val="en-US"/>
        </w:rPr>
      </w:pPr>
      <w:r w:rsidRPr="000171AD">
        <w:rPr>
          <w:rtl/>
          <w:lang w:val="en-US" w:bidi="ar-SA"/>
        </w:rPr>
        <w:t xml:space="preserve">با توجه به اینکه محذور در بین، استحاله جمع بین دو تکلیف است، دو تکلیف </w:t>
      </w:r>
      <w:r w:rsidRPr="000171AD">
        <w:rPr>
          <w:i/>
          <w:iCs/>
          <w:rtl/>
          <w:lang w:val="en-US" w:bidi="ar-SA"/>
        </w:rPr>
        <w:t>معاً</w:t>
      </w:r>
      <w:r w:rsidRPr="000171AD">
        <w:rPr>
          <w:rtl/>
          <w:lang w:val="en-US" w:bidi="ar-SA"/>
        </w:rPr>
        <w:t xml:space="preserve"> [هم‌زمان] نمی‌توانند در مجمع (صلات در مغصوب) در کنار همدیگر قرار بگیرند. باید به‌نحوی بین این دو خطاب [صَلِّ و لا تَغْصِب] جمع شود که نتیجه‌اش فقط ثبوت یک تکلیف در مجمع باشد و دو تکلیف معاً در مجمع جمع نشود</w:t>
      </w:r>
      <w:r w:rsidRPr="000171AD">
        <w:rPr>
          <w:lang w:val="en-US"/>
        </w:rPr>
        <w:t>.</w:t>
      </w:r>
    </w:p>
    <w:p w14:paraId="64638855" w14:textId="77777777" w:rsidR="000171AD" w:rsidRPr="000171AD" w:rsidRDefault="000171AD" w:rsidP="000171AD">
      <w:pPr>
        <w:rPr>
          <w:lang w:val="en-US"/>
        </w:rPr>
      </w:pPr>
      <w:r w:rsidRPr="000171AD">
        <w:rPr>
          <w:rtl/>
          <w:lang w:val="en-US" w:bidi="ar-SA"/>
        </w:rPr>
        <w:t xml:space="preserve">در اینجا ما با خطاب </w:t>
      </w:r>
      <w:r w:rsidRPr="000171AD">
        <w:rPr>
          <w:i/>
          <w:iCs/>
          <w:rtl/>
          <w:lang w:val="en-US" w:bidi="ar-SA"/>
        </w:rPr>
        <w:t>صَلِّ</w:t>
      </w:r>
      <w:r w:rsidRPr="000171AD">
        <w:rPr>
          <w:rtl/>
          <w:lang w:val="en-US" w:bidi="ar-SA"/>
        </w:rPr>
        <w:t xml:space="preserve"> و </w:t>
      </w:r>
      <w:r w:rsidRPr="000171AD">
        <w:rPr>
          <w:i/>
          <w:iCs/>
          <w:rtl/>
          <w:lang w:val="en-US" w:bidi="ar-SA"/>
        </w:rPr>
        <w:t>لا تَغْصِب</w:t>
      </w:r>
      <w:r w:rsidRPr="000171AD">
        <w:rPr>
          <w:rtl/>
          <w:lang w:val="en-US" w:bidi="ar-SA"/>
        </w:rPr>
        <w:t xml:space="preserve"> که برخورد می‌کنیم، به‌لحاظ مفاد مطابقی (وجوب و حرمت)، اینها با همدیگر در این صلات در دار غصبی نمی‌توانند در کنار همدیگر قرار بگیرند. باید بین این دو خطاب به‌نحوی جمع شود که آن محذور استحاله اجتماع ضدین برداشته شود</w:t>
      </w:r>
      <w:r w:rsidRPr="000171AD">
        <w:rPr>
          <w:lang w:val="en-US"/>
        </w:rPr>
        <w:t>.</w:t>
      </w:r>
    </w:p>
    <w:p w14:paraId="59720B88" w14:textId="77777777" w:rsidR="000171AD" w:rsidRPr="000171AD" w:rsidRDefault="000171AD" w:rsidP="000171AD">
      <w:pPr>
        <w:rPr>
          <w:lang w:val="en-US"/>
        </w:rPr>
      </w:pPr>
      <w:r w:rsidRPr="000171AD">
        <w:rPr>
          <w:rtl/>
          <w:lang w:val="en-US" w:bidi="ar-SA"/>
        </w:rPr>
        <w:t>بنا بر امتناع و تقدیم جانب نهی، به چه نحوی جمع اتفاق می‌افتد؟ دو نحوه از جمع، دو وجه از جمع برای این دو خطاب وجود دارد</w:t>
      </w:r>
      <w:r w:rsidRPr="000171AD">
        <w:rPr>
          <w:lang w:val="en-US"/>
        </w:rPr>
        <w:t>:</w:t>
      </w:r>
    </w:p>
    <w:p w14:paraId="07313468" w14:textId="111711C7" w:rsidR="000171AD" w:rsidRPr="000171AD" w:rsidRDefault="000171AD" w:rsidP="00CD2BD9">
      <w:pPr>
        <w:numPr>
          <w:ilvl w:val="0"/>
          <w:numId w:val="42"/>
        </w:numPr>
        <w:rPr>
          <w:lang w:val="en-US"/>
        </w:rPr>
      </w:pPr>
      <w:r w:rsidRPr="000171AD">
        <w:rPr>
          <w:b/>
          <w:bCs/>
          <w:rtl/>
          <w:lang w:val="en-US" w:bidi="ar-SA"/>
        </w:rPr>
        <w:lastRenderedPageBreak/>
        <w:t>نحوه اول (تقييد المادّة)</w:t>
      </w:r>
      <w:r w:rsidRPr="000171AD">
        <w:rPr>
          <w:b/>
          <w:bCs/>
          <w:lang w:val="en-US"/>
        </w:rPr>
        <w:t>:</w:t>
      </w:r>
      <w:r w:rsidRPr="000171AD">
        <w:rPr>
          <w:lang w:val="en-US"/>
        </w:rPr>
        <w:t xml:space="preserve"> «</w:t>
      </w:r>
      <w:r w:rsidRPr="000171AD">
        <w:rPr>
          <w:rtl/>
          <w:lang w:val="en-US" w:bidi="ar-SA"/>
        </w:rPr>
        <w:t>مادّه» در خطاب امر</w:t>
      </w:r>
      <w:r w:rsidRPr="000171AD">
        <w:rPr>
          <w:lang w:val="en-US"/>
        </w:rPr>
        <w:t xml:space="preserve"> </w:t>
      </w:r>
      <w:r w:rsidR="00CD2BD9">
        <w:rPr>
          <w:rFonts w:hint="cs"/>
          <w:rtl/>
          <w:lang w:val="en-US"/>
        </w:rPr>
        <w:t>(</w:t>
      </w:r>
      <w:r w:rsidRPr="000171AD">
        <w:rPr>
          <w:i/>
          <w:iCs/>
          <w:rtl/>
          <w:lang w:val="en-US" w:bidi="ar-SA"/>
        </w:rPr>
        <w:t>صلاة</w:t>
      </w:r>
      <w:r w:rsidR="00CD2BD9">
        <w:rPr>
          <w:rFonts w:hint="cs"/>
          <w:rtl/>
          <w:lang w:val="en-US"/>
        </w:rPr>
        <w:t>)</w:t>
      </w:r>
      <w:r w:rsidRPr="000171AD">
        <w:rPr>
          <w:lang w:val="en-US"/>
        </w:rPr>
        <w:t xml:space="preserve"> </w:t>
      </w:r>
      <w:r w:rsidRPr="000171AD">
        <w:rPr>
          <w:rtl/>
          <w:lang w:val="en-US" w:bidi="ar-SA"/>
        </w:rPr>
        <w:t xml:space="preserve">مقید شود به عدم اتحاد با غصب. یعنی چون این صلات در دار غصبی </w:t>
      </w:r>
      <w:r w:rsidR="00CD2BD9">
        <w:rPr>
          <w:rFonts w:hint="cs"/>
          <w:rtl/>
          <w:lang w:val="en-US" w:bidi="ar-SA"/>
        </w:rPr>
        <w:t>(</w:t>
      </w:r>
      <w:r w:rsidRPr="000171AD">
        <w:rPr>
          <w:rtl/>
          <w:lang w:val="en-US" w:bidi="ar-SA"/>
        </w:rPr>
        <w:t>این فرد از صلات</w:t>
      </w:r>
      <w:r w:rsidR="00CD2BD9">
        <w:rPr>
          <w:rFonts w:hint="cs"/>
          <w:rtl/>
          <w:lang w:val="en-US" w:bidi="ar-SA"/>
        </w:rPr>
        <w:t>)</w:t>
      </w:r>
      <w:r w:rsidRPr="000171AD">
        <w:rPr>
          <w:rtl/>
          <w:lang w:val="en-US" w:bidi="ar-SA"/>
        </w:rPr>
        <w:t xml:space="preserve"> حرمت دارد، خود آن صلاتی که متعلق امر و واجب است، مقید شود به عدم اتحاد با غصب. اگر به این کیفیت تقیید اتفاق بیفتد که صلات و ماده مقید شود به عدم اتحاد با غصب، ولو هیئت </w:t>
      </w:r>
      <w:r w:rsidRPr="000171AD">
        <w:rPr>
          <w:i/>
          <w:iCs/>
          <w:rtl/>
          <w:lang w:val="en-US" w:bidi="ar-SA"/>
        </w:rPr>
        <w:t>صَلِّ</w:t>
      </w:r>
      <w:r w:rsidRPr="000171AD">
        <w:rPr>
          <w:rtl/>
          <w:lang w:val="en-US" w:bidi="ar-SA"/>
        </w:rPr>
        <w:t xml:space="preserve"> به اطلاق خودش باقی باشد، باز محذور مرتفع می‌شود. این نحوه اول جمع بین خطابین است که تقیید به ناحیه ماده در </w:t>
      </w:r>
      <w:r w:rsidRPr="000171AD">
        <w:rPr>
          <w:i/>
          <w:iCs/>
          <w:rtl/>
          <w:lang w:val="en-US" w:bidi="ar-SA"/>
        </w:rPr>
        <w:t>صَلِّ</w:t>
      </w:r>
      <w:r w:rsidRPr="000171AD">
        <w:rPr>
          <w:rtl/>
          <w:lang w:val="en-US" w:bidi="ar-SA"/>
        </w:rPr>
        <w:t xml:space="preserve"> متوجه می‌شود. این نحوه جمع مناسبت دارد با اینکه مجمع وافی به ملاک نباشد</w:t>
      </w:r>
      <w:r w:rsidRPr="000171AD">
        <w:rPr>
          <w:lang w:val="en-US"/>
        </w:rPr>
        <w:t>.</w:t>
      </w:r>
    </w:p>
    <w:p w14:paraId="05B41EA6" w14:textId="20159C4E" w:rsidR="000171AD" w:rsidRPr="000171AD" w:rsidRDefault="000171AD" w:rsidP="000171AD">
      <w:pPr>
        <w:numPr>
          <w:ilvl w:val="0"/>
          <w:numId w:val="42"/>
        </w:numPr>
        <w:rPr>
          <w:lang w:val="en-US"/>
        </w:rPr>
      </w:pPr>
      <w:r w:rsidRPr="000171AD">
        <w:rPr>
          <w:b/>
          <w:bCs/>
          <w:rtl/>
          <w:lang w:val="en-US" w:bidi="ar-SA"/>
        </w:rPr>
        <w:t>نحوه دوم (تقييد الهيئ</w:t>
      </w:r>
      <w:r w:rsidR="00155746">
        <w:rPr>
          <w:rFonts w:hint="cs"/>
          <w:b/>
          <w:bCs/>
          <w:rtl/>
          <w:lang w:val="en-US" w:bidi="ar-SA"/>
        </w:rPr>
        <w:t>ه</w:t>
      </w:r>
      <w:r w:rsidRPr="000171AD">
        <w:rPr>
          <w:b/>
          <w:bCs/>
          <w:rtl/>
          <w:lang w:val="en-US" w:bidi="ar-SA"/>
        </w:rPr>
        <w:t>)</w:t>
      </w:r>
      <w:r w:rsidRPr="000171AD">
        <w:rPr>
          <w:b/>
          <w:bCs/>
          <w:lang w:val="en-US"/>
        </w:rPr>
        <w:t>:</w:t>
      </w:r>
      <w:r w:rsidRPr="000171AD">
        <w:rPr>
          <w:lang w:val="en-US"/>
        </w:rPr>
        <w:t xml:space="preserve"> </w:t>
      </w:r>
      <w:r w:rsidRPr="000171AD">
        <w:rPr>
          <w:rtl/>
          <w:lang w:val="en-US" w:bidi="ar-SA"/>
        </w:rPr>
        <w:t xml:space="preserve">در امر به صلات، خود </w:t>
      </w:r>
      <w:r w:rsidRPr="000171AD">
        <w:rPr>
          <w:i/>
          <w:iCs/>
          <w:rtl/>
          <w:lang w:val="en-US" w:bidi="ar-SA"/>
        </w:rPr>
        <w:t>مفاد هیئت</w:t>
      </w:r>
      <w:r w:rsidRPr="000171AD">
        <w:rPr>
          <w:rtl/>
          <w:lang w:val="en-US" w:bidi="ar-SA"/>
        </w:rPr>
        <w:t xml:space="preserve"> مقید شود به </w:t>
      </w:r>
      <w:r w:rsidRPr="000171AD">
        <w:rPr>
          <w:i/>
          <w:iCs/>
          <w:lang w:val="en-US"/>
        </w:rPr>
        <w:t>«</w:t>
      </w:r>
      <w:r w:rsidRPr="000171AD">
        <w:rPr>
          <w:i/>
          <w:iCs/>
          <w:rtl/>
          <w:lang w:val="en-US" w:bidi="ar-SA"/>
        </w:rPr>
        <w:t>من لم یأتِ بالصلاة فی المغصوب</w:t>
      </w:r>
      <w:r w:rsidRPr="000171AD">
        <w:rPr>
          <w:i/>
          <w:iCs/>
          <w:lang w:val="en-US"/>
        </w:rPr>
        <w:t>»</w:t>
      </w:r>
      <w:r w:rsidRPr="000171AD">
        <w:rPr>
          <w:lang w:val="en-US"/>
        </w:rPr>
        <w:t xml:space="preserve">. </w:t>
      </w:r>
      <w:r w:rsidRPr="000171AD">
        <w:rPr>
          <w:rtl/>
          <w:lang w:val="en-US" w:bidi="ar-SA"/>
        </w:rPr>
        <w:t>یعنی به فرض عدم اتیان صلات در مغصوب. صلات متعلق امر است در صورتی که مکلف در مغصوب نماز را نخوانده باشد. اگر در مغصوب نماز را خوانده باشد، دیگر تکلیف به صلات وجود ندارد. اگر قید را به ناحیه هیئت بزنیم، این مجمع دیگر امر ندارد. وقتی امر نداشت، استحاله اجتماع ضدین برداشته می‌شود</w:t>
      </w:r>
      <w:r w:rsidRPr="000171AD">
        <w:rPr>
          <w:lang w:val="en-US"/>
        </w:rPr>
        <w:t>.</w:t>
      </w:r>
    </w:p>
    <w:p w14:paraId="6A0887DD" w14:textId="6D348804" w:rsidR="000171AD" w:rsidRPr="000171AD" w:rsidRDefault="000171AD" w:rsidP="000171AD">
      <w:pPr>
        <w:rPr>
          <w:lang w:val="en-US"/>
        </w:rPr>
      </w:pPr>
      <w:r w:rsidRPr="000171AD">
        <w:rPr>
          <w:rtl/>
          <w:lang w:val="en-US" w:bidi="ar-SA"/>
        </w:rPr>
        <w:t xml:space="preserve">بنابراین، برای رفع محذور و برای جمع بین خطاب </w:t>
      </w:r>
      <w:r w:rsidRPr="000171AD">
        <w:rPr>
          <w:i/>
          <w:iCs/>
          <w:rtl/>
          <w:lang w:val="en-US" w:bidi="ar-SA"/>
        </w:rPr>
        <w:t>صَلِّ</w:t>
      </w:r>
      <w:r w:rsidRPr="000171AD">
        <w:rPr>
          <w:rtl/>
          <w:lang w:val="en-US" w:bidi="ar-SA"/>
        </w:rPr>
        <w:t xml:space="preserve"> و </w:t>
      </w:r>
      <w:r w:rsidRPr="000171AD">
        <w:rPr>
          <w:i/>
          <w:iCs/>
          <w:rtl/>
          <w:lang w:val="en-US" w:bidi="ar-SA"/>
        </w:rPr>
        <w:t>لا تَغْصِب</w:t>
      </w:r>
      <w:r w:rsidRPr="000171AD">
        <w:rPr>
          <w:rtl/>
          <w:lang w:val="en-US" w:bidi="ar-SA"/>
        </w:rPr>
        <w:t>، به‌حیثی که محذور اجتماع ضدین مرتفع شود، دو نحوه جمع متصور و ممکن است: نحوه اول جمع به تقیید ماده است (</w:t>
      </w:r>
      <w:r w:rsidR="00CD2BD9">
        <w:rPr>
          <w:rFonts w:hint="cs"/>
          <w:rtl/>
          <w:lang w:val="en-US" w:bidi="ar-SA"/>
        </w:rPr>
        <w:t xml:space="preserve">که </w:t>
      </w:r>
      <w:r w:rsidRPr="000171AD">
        <w:rPr>
          <w:rtl/>
          <w:lang w:val="en-US" w:bidi="ar-SA"/>
        </w:rPr>
        <w:t>مناسبت دارد با عدم وفای مجمع به ملاک)؛ نحوه دوم جمع، تقیید هیئت است (</w:t>
      </w:r>
      <w:r w:rsidR="00CD2BD9">
        <w:rPr>
          <w:rFonts w:hint="cs"/>
          <w:rtl/>
          <w:lang w:val="en-US" w:bidi="ar-SA"/>
        </w:rPr>
        <w:t xml:space="preserve">که </w:t>
      </w:r>
      <w:r w:rsidRPr="000171AD">
        <w:rPr>
          <w:rtl/>
          <w:lang w:val="en-US" w:bidi="ar-SA"/>
        </w:rPr>
        <w:t>مناسبت دارد با وفای مجمع به ملاک)</w:t>
      </w:r>
      <w:r w:rsidRPr="000171AD">
        <w:rPr>
          <w:lang w:val="en-US"/>
        </w:rPr>
        <w:t>.</w:t>
      </w:r>
    </w:p>
    <w:p w14:paraId="64512703" w14:textId="77777777" w:rsidR="000171AD" w:rsidRPr="000171AD" w:rsidRDefault="000171AD" w:rsidP="00155746">
      <w:pPr>
        <w:pStyle w:val="2"/>
        <w:rPr>
          <w:lang w:val="en-US"/>
        </w:rPr>
      </w:pPr>
      <w:bookmarkStart w:id="3" w:name="_Toc213870778"/>
      <w:r w:rsidRPr="000171AD">
        <w:rPr>
          <w:rtl/>
          <w:lang w:val="en-US" w:bidi="ar-SA"/>
        </w:rPr>
        <w:t>نتیجه: عدم مرجح و رجوع به اصول عملیه</w:t>
      </w:r>
      <w:bookmarkEnd w:id="3"/>
    </w:p>
    <w:p w14:paraId="1852965A" w14:textId="72AFB8FC" w:rsidR="000171AD" w:rsidRPr="000171AD" w:rsidRDefault="000171AD" w:rsidP="00CD2BD9">
      <w:pPr>
        <w:rPr>
          <w:lang w:val="en-US"/>
        </w:rPr>
      </w:pPr>
      <w:r w:rsidRPr="000171AD">
        <w:rPr>
          <w:rtl/>
          <w:lang w:val="en-US" w:bidi="ar-SA"/>
        </w:rPr>
        <w:t xml:space="preserve">اشکال در اینجا این است که ما خطاب </w:t>
      </w:r>
      <w:r w:rsidRPr="000171AD">
        <w:rPr>
          <w:i/>
          <w:iCs/>
          <w:rtl/>
          <w:lang w:val="en-US" w:bidi="ar-SA"/>
        </w:rPr>
        <w:t>صَلِّ</w:t>
      </w:r>
      <w:r w:rsidRPr="000171AD">
        <w:rPr>
          <w:rtl/>
          <w:lang w:val="en-US" w:bidi="ar-SA"/>
        </w:rPr>
        <w:t xml:space="preserve"> را، فارغ از خطاب </w:t>
      </w:r>
      <w:r w:rsidRPr="000171AD">
        <w:rPr>
          <w:i/>
          <w:iCs/>
          <w:rtl/>
          <w:lang w:val="en-US" w:bidi="ar-SA"/>
        </w:rPr>
        <w:t>لا تَغْصِب</w:t>
      </w:r>
      <w:r w:rsidRPr="000171AD">
        <w:rPr>
          <w:rtl/>
          <w:lang w:val="en-US" w:bidi="ar-SA"/>
        </w:rPr>
        <w:t xml:space="preserve">، که در نظر بگیریم، هم در ناحیه ماده (اطلاق </w:t>
      </w:r>
      <w:r w:rsidRPr="000171AD">
        <w:rPr>
          <w:i/>
          <w:iCs/>
          <w:rtl/>
          <w:lang w:val="en-US" w:bidi="ar-SA"/>
        </w:rPr>
        <w:t>صلاة</w:t>
      </w:r>
      <w:r w:rsidRPr="000171AD">
        <w:rPr>
          <w:rtl/>
          <w:lang w:val="en-US" w:bidi="ar-SA"/>
        </w:rPr>
        <w:t>، نه خصوص صلاة غیر متحد با غصب) و هم در ناحیه هیئت، اطلاق وجود دارد (که مقتضای اطلاق هیئت این است که در جمیع حالات نماز واجب است</w:t>
      </w:r>
      <w:r w:rsidR="00CD2BD9">
        <w:rPr>
          <w:rFonts w:hint="cs"/>
          <w:rtl/>
          <w:lang w:val="en-US"/>
        </w:rPr>
        <w:t>)</w:t>
      </w:r>
      <w:r w:rsidRPr="000171AD">
        <w:rPr>
          <w:lang w:val="en-US"/>
        </w:rPr>
        <w:t>.</w:t>
      </w:r>
    </w:p>
    <w:p w14:paraId="335EC2A1" w14:textId="77777777" w:rsidR="000171AD" w:rsidRPr="000171AD" w:rsidRDefault="000171AD" w:rsidP="000171AD">
      <w:pPr>
        <w:rPr>
          <w:lang w:val="en-US"/>
        </w:rPr>
      </w:pPr>
      <w:r w:rsidRPr="000171AD">
        <w:rPr>
          <w:rtl/>
          <w:lang w:val="en-US" w:bidi="ar-SA"/>
        </w:rPr>
        <w:t xml:space="preserve">اما با توجه به اینکه در مقابل </w:t>
      </w:r>
      <w:r w:rsidRPr="000171AD">
        <w:rPr>
          <w:i/>
          <w:iCs/>
          <w:rtl/>
          <w:lang w:val="en-US" w:bidi="ar-SA"/>
        </w:rPr>
        <w:t>صَلِّ</w:t>
      </w:r>
      <w:r w:rsidRPr="000171AD">
        <w:rPr>
          <w:rtl/>
          <w:lang w:val="en-US" w:bidi="ar-SA"/>
        </w:rPr>
        <w:t xml:space="preserve">، خطاب </w:t>
      </w:r>
      <w:r w:rsidRPr="000171AD">
        <w:rPr>
          <w:i/>
          <w:iCs/>
          <w:rtl/>
          <w:lang w:val="en-US" w:bidi="ar-SA"/>
        </w:rPr>
        <w:t>لا تَغْصِب</w:t>
      </w:r>
      <w:r w:rsidRPr="000171AD">
        <w:rPr>
          <w:rtl/>
          <w:lang w:val="en-US" w:bidi="ar-SA"/>
        </w:rPr>
        <w:t xml:space="preserve"> را هم داریم که وارد شده و به عموم من وجه با این </w:t>
      </w:r>
      <w:r w:rsidRPr="000171AD">
        <w:rPr>
          <w:i/>
          <w:iCs/>
          <w:rtl/>
          <w:lang w:val="en-US" w:bidi="ar-SA"/>
        </w:rPr>
        <w:t>صَلِّ</w:t>
      </w:r>
      <w:r w:rsidRPr="000171AD">
        <w:rPr>
          <w:rtl/>
          <w:lang w:val="en-US" w:bidi="ar-SA"/>
        </w:rPr>
        <w:t xml:space="preserve"> اجتماع پیدا می‌کند، و بنا بر اینکه اجتماع امر و نهی ممکن نیست و باید جانب نهی را مقدم بکنیم، این امتناع اجتماع امر و نهی و تقدیم جانب نهی اقتضا می‌کند که در دلیل </w:t>
      </w:r>
      <w:r w:rsidRPr="000171AD">
        <w:rPr>
          <w:i/>
          <w:iCs/>
          <w:rtl/>
          <w:lang w:val="en-US" w:bidi="ar-SA"/>
        </w:rPr>
        <w:t>صَلِّ</w:t>
      </w:r>
      <w:r w:rsidRPr="000171AD">
        <w:rPr>
          <w:rtl/>
          <w:lang w:val="en-US" w:bidi="ar-SA"/>
        </w:rPr>
        <w:t xml:space="preserve"> یک تصرفی انجام شود</w:t>
      </w:r>
      <w:r w:rsidRPr="000171AD">
        <w:rPr>
          <w:lang w:val="en-US"/>
        </w:rPr>
        <w:t>.</w:t>
      </w:r>
    </w:p>
    <w:p w14:paraId="555D5C59" w14:textId="77777777" w:rsidR="000171AD" w:rsidRPr="000171AD" w:rsidRDefault="000171AD" w:rsidP="000171AD">
      <w:pPr>
        <w:rPr>
          <w:lang w:val="en-US"/>
        </w:rPr>
      </w:pPr>
      <w:r w:rsidRPr="000171AD">
        <w:rPr>
          <w:rtl/>
          <w:lang w:val="en-US" w:bidi="ar-SA"/>
        </w:rPr>
        <w:t>آن تصرف به چه نحوی است؟ دو نحو تصرف برای رفع محذور تصویر می‌شود</w:t>
      </w:r>
      <w:r w:rsidRPr="000171AD">
        <w:rPr>
          <w:lang w:val="en-US"/>
        </w:rPr>
        <w:t>:</w:t>
      </w:r>
    </w:p>
    <w:p w14:paraId="79ACB592" w14:textId="77777777" w:rsidR="000171AD" w:rsidRPr="000171AD" w:rsidRDefault="000171AD" w:rsidP="000171AD">
      <w:pPr>
        <w:numPr>
          <w:ilvl w:val="0"/>
          <w:numId w:val="43"/>
        </w:numPr>
        <w:rPr>
          <w:lang w:val="en-US"/>
        </w:rPr>
      </w:pPr>
      <w:r w:rsidRPr="000171AD">
        <w:rPr>
          <w:rtl/>
          <w:lang w:val="en-US" w:bidi="ar-SA"/>
        </w:rPr>
        <w:t>تصرف اول: ماده مقید شود به عدم اتحاد با غصب</w:t>
      </w:r>
      <w:r w:rsidRPr="000171AD">
        <w:rPr>
          <w:lang w:val="en-US"/>
        </w:rPr>
        <w:t>.</w:t>
      </w:r>
    </w:p>
    <w:p w14:paraId="71BE89D0" w14:textId="77777777" w:rsidR="000171AD" w:rsidRPr="000171AD" w:rsidRDefault="000171AD" w:rsidP="000171AD">
      <w:pPr>
        <w:numPr>
          <w:ilvl w:val="0"/>
          <w:numId w:val="43"/>
        </w:numPr>
        <w:rPr>
          <w:lang w:val="en-US"/>
        </w:rPr>
      </w:pPr>
      <w:r w:rsidRPr="000171AD">
        <w:rPr>
          <w:rtl/>
          <w:lang w:val="en-US" w:bidi="ar-SA"/>
        </w:rPr>
        <w:t>تصرف دوم: هیئت مقید شود به عدم اتیان به صلات در مغصوب</w:t>
      </w:r>
      <w:r w:rsidRPr="000171AD">
        <w:rPr>
          <w:lang w:val="en-US"/>
        </w:rPr>
        <w:t>.</w:t>
      </w:r>
    </w:p>
    <w:p w14:paraId="35B9E06E" w14:textId="080D0014" w:rsidR="000171AD" w:rsidRPr="000171AD" w:rsidRDefault="000171AD" w:rsidP="00CD7D88">
      <w:pPr>
        <w:rPr>
          <w:lang w:val="en-US"/>
        </w:rPr>
      </w:pPr>
      <w:r w:rsidRPr="000171AD">
        <w:rPr>
          <w:rtl/>
          <w:lang w:val="en-US" w:bidi="ar-SA"/>
        </w:rPr>
        <w:t xml:space="preserve">هر یک از این دو تصرف که انجام شود، استحاله اجتماع ضدین مرتفع می‌شود. </w:t>
      </w:r>
      <w:r w:rsidR="00CD2BD9">
        <w:rPr>
          <w:rFonts w:hint="cs"/>
          <w:rtl/>
          <w:lang w:val="en-US" w:bidi="ar-SA"/>
        </w:rPr>
        <w:t>مجمع (</w:t>
      </w:r>
      <w:r w:rsidR="00CD7D88">
        <w:rPr>
          <w:rFonts w:hint="cs"/>
          <w:rtl/>
          <w:lang w:val="en-US" w:bidi="ar-SA"/>
        </w:rPr>
        <w:t>صلات در دار غصبی)</w:t>
      </w:r>
      <w:r w:rsidRPr="000171AD">
        <w:rPr>
          <w:rtl/>
          <w:lang w:val="en-US" w:bidi="ar-SA"/>
        </w:rPr>
        <w:t xml:space="preserve"> دیگر هم امر و هم نهی ندارد</w:t>
      </w:r>
      <w:r w:rsidRPr="000171AD">
        <w:rPr>
          <w:lang w:val="en-US"/>
        </w:rPr>
        <w:t>.</w:t>
      </w:r>
    </w:p>
    <w:p w14:paraId="36E3BD25" w14:textId="77777777" w:rsidR="000171AD" w:rsidRPr="000171AD" w:rsidRDefault="000171AD" w:rsidP="000171AD">
      <w:pPr>
        <w:rPr>
          <w:lang w:val="en-US"/>
        </w:rPr>
      </w:pPr>
      <w:r w:rsidRPr="000171AD">
        <w:rPr>
          <w:rtl/>
          <w:lang w:val="en-US" w:bidi="ar-SA"/>
        </w:rPr>
        <w:t>با توجه به اینکه تصرف به هر دو نحو ممکن است، وجهی ندارد که ما یک نحوه از تصرف را مقدم بکنیم و نسبت به تصرف دیگر بگوییم انجام نمی‌شود. چون امر مردد بین التصرفین و بین التقییدین است، تقیید به وجه اول که ماده را مقید بکنیم و هیئت را به اطلاقش باقی بگذاریم، در مقابل تصرف دوم است که ماده به اطلاقش باقی است ولی مفاد هیئت مقید می‌شود</w:t>
      </w:r>
      <w:r w:rsidRPr="000171AD">
        <w:rPr>
          <w:lang w:val="en-US"/>
        </w:rPr>
        <w:t>.</w:t>
      </w:r>
    </w:p>
    <w:p w14:paraId="59DBFE78" w14:textId="75C8C326" w:rsidR="000171AD" w:rsidRPr="000171AD" w:rsidRDefault="000171AD" w:rsidP="00CD7D88">
      <w:pPr>
        <w:rPr>
          <w:lang w:val="en-US"/>
        </w:rPr>
      </w:pPr>
      <w:r w:rsidRPr="000171AD">
        <w:rPr>
          <w:rtl/>
          <w:lang w:val="en-US" w:bidi="ar-SA"/>
        </w:rPr>
        <w:lastRenderedPageBreak/>
        <w:t xml:space="preserve">وقتی امر دائر بین دو نحو از تقیید است، هیچ‌یک از این دو تقیید مرجحی نسبت به تقیید دیگر ندارد. وقتی معینی برای احد التقییدین وجود نداشت، </w:t>
      </w:r>
      <w:r w:rsidRPr="000171AD">
        <w:rPr>
          <w:b/>
          <w:bCs/>
          <w:rtl/>
          <w:lang w:val="en-US" w:bidi="ar-SA"/>
        </w:rPr>
        <w:t>ما نمی‌توانیم به اطلاق هیئت تمسک بکنیم</w:t>
      </w:r>
      <w:r w:rsidRPr="000171AD">
        <w:rPr>
          <w:b/>
          <w:bCs/>
          <w:lang w:val="en-US"/>
        </w:rPr>
        <w:t>.</w:t>
      </w:r>
    </w:p>
    <w:p w14:paraId="67BE2D1D" w14:textId="77777777" w:rsidR="000171AD" w:rsidRPr="000171AD" w:rsidRDefault="000171AD" w:rsidP="000171AD">
      <w:pPr>
        <w:rPr>
          <w:lang w:val="en-US"/>
        </w:rPr>
      </w:pPr>
      <w:r w:rsidRPr="000171AD">
        <w:rPr>
          <w:rtl/>
          <w:lang w:val="en-US" w:bidi="ar-SA"/>
        </w:rPr>
        <w:t xml:space="preserve">اگر تقیید متوجه به ماده بود و در ناحیه هیئت می‌دانستیم تقییدی اتفاق نیفتاده است، بله، هیئت اطلاق داشت و اطلاق هیئت اقتضا می‌کرد عدم وفای مجمع به ملاک را. اما وقتی امر مردد بین التقییدین شده است، این مقام داخل در کبرای اصولی می‌شود که اگر امرِ قید مردد شد بین اینکه به ماده برگردد یا به هیئت، اینجا </w:t>
      </w:r>
      <w:r w:rsidRPr="000171AD">
        <w:rPr>
          <w:i/>
          <w:iCs/>
          <w:rtl/>
          <w:lang w:val="en-US" w:bidi="ar-SA"/>
        </w:rPr>
        <w:t>اجمال</w:t>
      </w:r>
      <w:r w:rsidRPr="000171AD">
        <w:rPr>
          <w:rtl/>
          <w:lang w:val="en-US" w:bidi="ar-SA"/>
        </w:rPr>
        <w:t xml:space="preserve"> در خطاب پیش می‌آید و به هیچ‌یک از آنها نمی‌توانیم اخذ بکنیم</w:t>
      </w:r>
      <w:r w:rsidRPr="000171AD">
        <w:rPr>
          <w:lang w:val="en-US"/>
        </w:rPr>
        <w:t>.</w:t>
      </w:r>
    </w:p>
    <w:p w14:paraId="7BA2A596" w14:textId="2F7F29E7" w:rsidR="00CD7D88" w:rsidRPr="00CD7D88" w:rsidRDefault="00CD7D88" w:rsidP="00CD7D88">
      <w:pPr>
        <w:rPr>
          <w:rtl/>
        </w:rPr>
      </w:pPr>
      <w:r>
        <w:rPr>
          <w:rFonts w:hint="cs"/>
          <w:rtl/>
        </w:rPr>
        <w:t xml:space="preserve">هرچند بنابر نظر مختار که در دوران قید بین </w:t>
      </w:r>
      <w:proofErr w:type="spellStart"/>
      <w:r>
        <w:rPr>
          <w:rFonts w:hint="cs"/>
          <w:rtl/>
        </w:rPr>
        <w:t>رجوعه</w:t>
      </w:r>
      <w:proofErr w:type="spellEnd"/>
      <w:r>
        <w:rPr>
          <w:rFonts w:hint="cs"/>
          <w:rtl/>
        </w:rPr>
        <w:t xml:space="preserve"> الی </w:t>
      </w:r>
      <w:proofErr w:type="spellStart"/>
      <w:r>
        <w:rPr>
          <w:rFonts w:hint="cs"/>
          <w:rtl/>
        </w:rPr>
        <w:t>الماده</w:t>
      </w:r>
      <w:proofErr w:type="spellEnd"/>
      <w:r>
        <w:rPr>
          <w:rFonts w:hint="cs"/>
          <w:rtl/>
        </w:rPr>
        <w:t xml:space="preserve"> او </w:t>
      </w:r>
      <w:proofErr w:type="spellStart"/>
      <w:r>
        <w:rPr>
          <w:rFonts w:hint="cs"/>
          <w:rtl/>
        </w:rPr>
        <w:t>الهئیه</w:t>
      </w:r>
      <w:proofErr w:type="spellEnd"/>
      <w:r>
        <w:rPr>
          <w:rFonts w:hint="cs"/>
          <w:rtl/>
        </w:rPr>
        <w:t xml:space="preserve"> قائل به </w:t>
      </w:r>
      <w:proofErr w:type="spellStart"/>
      <w:r>
        <w:rPr>
          <w:rFonts w:hint="cs"/>
          <w:rtl/>
        </w:rPr>
        <w:t>تقیید</w:t>
      </w:r>
      <w:proofErr w:type="spellEnd"/>
      <w:r>
        <w:rPr>
          <w:rFonts w:hint="cs"/>
          <w:rtl/>
        </w:rPr>
        <w:t xml:space="preserve"> ماده می شویم، اطلاق در ماده قابل اخذ نیست و اطلاق در هیئت </w:t>
      </w:r>
      <w:proofErr w:type="spellStart"/>
      <w:r>
        <w:rPr>
          <w:rFonts w:hint="cs"/>
          <w:rtl/>
        </w:rPr>
        <w:t>اماره</w:t>
      </w:r>
      <w:proofErr w:type="spellEnd"/>
      <w:r>
        <w:rPr>
          <w:rFonts w:hint="cs"/>
          <w:rtl/>
        </w:rPr>
        <w:t xml:space="preserve"> بلا </w:t>
      </w:r>
      <w:proofErr w:type="spellStart"/>
      <w:r>
        <w:rPr>
          <w:rFonts w:hint="cs"/>
          <w:rtl/>
        </w:rPr>
        <w:t>معارض</w:t>
      </w:r>
      <w:proofErr w:type="spellEnd"/>
      <w:r>
        <w:rPr>
          <w:rFonts w:hint="cs"/>
          <w:rtl/>
        </w:rPr>
        <w:t xml:space="preserve"> می شود و در نتیجه مجالی برای اصل عملی باقی </w:t>
      </w:r>
      <w:proofErr w:type="spellStart"/>
      <w:r>
        <w:rPr>
          <w:rFonts w:hint="cs"/>
          <w:rtl/>
        </w:rPr>
        <w:t>نمی</w:t>
      </w:r>
      <w:proofErr w:type="spellEnd"/>
      <w:r>
        <w:rPr>
          <w:rFonts w:hint="cs"/>
          <w:rtl/>
        </w:rPr>
        <w:t xml:space="preserve"> </w:t>
      </w:r>
      <w:r w:rsidRPr="00CD7D88">
        <w:rPr>
          <w:rFonts w:hint="cs"/>
          <w:rtl/>
        </w:rPr>
        <w:t xml:space="preserve">ماند . اما بنابر نظر عده ای از محققین که در بحث واجب مشروط، عند الدوران قائل به اجمال شده اند، در مرحله دلیل اجتهادی دلیلی نداریم که اثبات عدم وفاء مجمع به ملاک کند. در نتیجه نوبت به اصل عملی می رسد و به مقتضای </w:t>
      </w:r>
      <w:r>
        <w:rPr>
          <w:rFonts w:hint="cs"/>
          <w:rtl/>
        </w:rPr>
        <w:t xml:space="preserve"> </w:t>
      </w:r>
      <w:r w:rsidRPr="000171AD">
        <w:rPr>
          <w:i/>
          <w:iCs/>
          <w:rtl/>
          <w:lang w:val="en-US" w:bidi="ar-SA"/>
        </w:rPr>
        <w:t>اصالة البرائة</w:t>
      </w:r>
      <w:r w:rsidRPr="000171AD">
        <w:rPr>
          <w:rtl/>
          <w:lang w:val="en-US" w:bidi="ar-SA"/>
        </w:rPr>
        <w:t xml:space="preserve"> </w:t>
      </w:r>
      <w:r w:rsidRPr="00CD7D88">
        <w:rPr>
          <w:rFonts w:hint="cs"/>
          <w:rtl/>
        </w:rPr>
        <w:t xml:space="preserve">حکم به عدم لزوم اعاده و جواز </w:t>
      </w:r>
      <w:proofErr w:type="spellStart"/>
      <w:r w:rsidRPr="00CD7D88">
        <w:rPr>
          <w:rFonts w:hint="cs"/>
          <w:rtl/>
        </w:rPr>
        <w:t>اکتفاء</w:t>
      </w:r>
      <w:proofErr w:type="spellEnd"/>
      <w:r w:rsidRPr="00CD7D88">
        <w:rPr>
          <w:rFonts w:hint="cs"/>
          <w:rtl/>
        </w:rPr>
        <w:t xml:space="preserve"> به صلات در </w:t>
      </w:r>
      <w:proofErr w:type="spellStart"/>
      <w:r w:rsidRPr="00CD7D88">
        <w:rPr>
          <w:rFonts w:hint="cs"/>
          <w:rtl/>
        </w:rPr>
        <w:t>مغصوب</w:t>
      </w:r>
      <w:proofErr w:type="spellEnd"/>
      <w:r w:rsidRPr="00CD7D88">
        <w:rPr>
          <w:rFonts w:hint="cs"/>
          <w:rtl/>
        </w:rPr>
        <w:t xml:space="preserve"> می شود.</w:t>
      </w:r>
    </w:p>
    <w:p w14:paraId="3D296C9F" w14:textId="77777777" w:rsidR="000171AD" w:rsidRDefault="000171AD" w:rsidP="000171AD">
      <w:pPr>
        <w:rPr>
          <w:rtl/>
          <w:lang w:val="en-US"/>
        </w:rPr>
      </w:pPr>
      <w:r w:rsidRPr="000171AD">
        <w:rPr>
          <w:rtl/>
          <w:lang w:val="en-US" w:bidi="ar-SA"/>
        </w:rPr>
        <w:t>این بحث را مرحوم آقای صدر مرتبط کرده‌اند به آن بحث [دوران بین القید و المطلق در واجب مشروط]. تعیین حکم مسئله از جهت اجرای اصل عملی (برائت) و عدم جریان برائت، مبتنی است بر آن کبرای اصولی که در واجب مشروط مطرح شده و اختلاف‌نظر در آنجاست</w:t>
      </w:r>
      <w:r w:rsidRPr="000171AD">
        <w:rPr>
          <w:lang w:val="en-US"/>
        </w:rPr>
        <w:t>.</w:t>
      </w:r>
    </w:p>
    <w:p w14:paraId="5FBD58CD" w14:textId="11DE7259" w:rsidR="00AF0340" w:rsidRPr="000171AD" w:rsidRDefault="00AF0340" w:rsidP="00AF0340">
      <w:pPr>
        <w:rPr>
          <w:lang w:val="en-US"/>
        </w:rPr>
      </w:pPr>
      <w:r>
        <w:rPr>
          <w:rFonts w:hint="cs"/>
          <w:rtl/>
          <w:lang w:val="en-US" w:bidi="ar-SA"/>
        </w:rPr>
        <w:t>اما</w:t>
      </w:r>
      <w:r w:rsidRPr="000171AD">
        <w:rPr>
          <w:rtl/>
          <w:lang w:val="en-US" w:bidi="ar-SA"/>
        </w:rPr>
        <w:t xml:space="preserve"> به نظر می‌رسد که نسبت به این وجه، حتی در آن محدوده‌ای که مرحوم آقای صدر تعیین فرموده‌اند (بنا بر مبنای دیگران)، این وجه تمام نیست و اشکالات متعددی به کلام ایشان در این وجه وارد می‌شود</w:t>
      </w:r>
      <w:r w:rsidRPr="000171AD">
        <w:rPr>
          <w:lang w:val="en-US"/>
        </w:rPr>
        <w:t>.</w:t>
      </w:r>
    </w:p>
    <w:p w14:paraId="3315A08F" w14:textId="77777777" w:rsidR="00AF0340" w:rsidRPr="000171AD" w:rsidRDefault="00AF0340" w:rsidP="000171AD">
      <w:pPr>
        <w:rPr>
          <w:lang w:val="en-US"/>
        </w:rPr>
      </w:pPr>
    </w:p>
    <w:p w14:paraId="7938E866" w14:textId="75710780" w:rsidR="000171AD" w:rsidRPr="000171AD" w:rsidRDefault="000171AD" w:rsidP="00CD7D88">
      <w:pPr>
        <w:pStyle w:val="2"/>
        <w:rPr>
          <w:lang w:val="en-US"/>
        </w:rPr>
      </w:pPr>
      <w:bookmarkStart w:id="4" w:name="_Toc213870779"/>
      <w:r w:rsidRPr="000171AD">
        <w:rPr>
          <w:rtl/>
          <w:lang w:val="en-US" w:bidi="ar-SA"/>
        </w:rPr>
        <w:t xml:space="preserve">اشکال اول: اشکال مرحوم ایروانی به وجه </w:t>
      </w:r>
      <w:bookmarkEnd w:id="4"/>
      <w:r w:rsidR="00CD7D88">
        <w:rPr>
          <w:rFonts w:hint="cs"/>
          <w:rtl/>
          <w:lang w:val="en-US" w:bidi="ar-SA"/>
        </w:rPr>
        <w:t>اول</w:t>
      </w:r>
    </w:p>
    <w:p w14:paraId="17388CB0" w14:textId="0C39AC85" w:rsidR="000171AD" w:rsidRPr="000171AD" w:rsidRDefault="000171AD" w:rsidP="00CD7D88">
      <w:pPr>
        <w:rPr>
          <w:lang w:val="en-US"/>
        </w:rPr>
      </w:pPr>
      <w:r w:rsidRPr="000171AD">
        <w:rPr>
          <w:rtl/>
          <w:lang w:val="en-US" w:bidi="ar-SA"/>
        </w:rPr>
        <w:t>این وجه، در حقیقت توسعه وجه اول از وجوه چهارگانه مذکور در (کفایة الأصول) است نسبت به مورد شک در وجود ملاک. وجه اول در فرض احراز ملاک است، اما این وجه پنجم توسعه آن وجه در مورد شک در ملاک است</w:t>
      </w:r>
      <w:r w:rsidRPr="000171AD">
        <w:rPr>
          <w:lang w:val="en-US"/>
        </w:rPr>
        <w:t>.</w:t>
      </w:r>
    </w:p>
    <w:p w14:paraId="6F7A0AAF" w14:textId="58FE928B" w:rsidR="000171AD" w:rsidRPr="000171AD" w:rsidRDefault="000171AD" w:rsidP="000171AD">
      <w:pPr>
        <w:rPr>
          <w:lang w:val="en-US"/>
        </w:rPr>
      </w:pPr>
      <w:r w:rsidRPr="000171AD">
        <w:rPr>
          <w:rtl/>
          <w:lang w:val="en-US" w:bidi="ar-SA"/>
        </w:rPr>
        <w:t>اشکال اولی که به وجه پنجم وارد می‌شود، همان اشکال دومی است که به وجه اول وارد می‌شد (اشکال مرحوم ایروانی</w:t>
      </w:r>
      <w:r w:rsidR="00CD7D88">
        <w:rPr>
          <w:rFonts w:hint="cs"/>
          <w:rtl/>
          <w:lang w:val="en-US" w:bidi="ar-SA"/>
        </w:rPr>
        <w:t xml:space="preserve"> و مرحوم آقای خويی</w:t>
      </w:r>
      <w:r w:rsidRPr="000171AD">
        <w:rPr>
          <w:rtl/>
          <w:lang w:val="en-US" w:bidi="ar-SA"/>
        </w:rPr>
        <w:t xml:space="preserve">). اشکال مرحوم ایروانی این بود که اگرچه مصلحت در مجمع [صلات در مغصوب] وجود داشته باشد (فرض کنیم احراز هم شده باشد)، ولی این مصلحت </w:t>
      </w:r>
      <w:r w:rsidRPr="000171AD">
        <w:rPr>
          <w:i/>
          <w:iCs/>
          <w:rtl/>
          <w:lang w:val="en-US" w:bidi="ar-SA"/>
        </w:rPr>
        <w:t>مغلوب مفسده</w:t>
      </w:r>
      <w:r w:rsidRPr="000171AD">
        <w:rPr>
          <w:rtl/>
          <w:lang w:val="en-US" w:bidi="ar-SA"/>
        </w:rPr>
        <w:t xml:space="preserve"> است. به حسب مفروض در فرض پنجم [تقدیم نهی]، جهت مفسده غلبه دارد. وقتی جهت مفسده غلبه داشت، اگر در این مجمع مصلحتی هم وجود داشته باشد، آن مصلحت مغلوب مفسده است و </w:t>
      </w:r>
      <w:r w:rsidRPr="000171AD">
        <w:rPr>
          <w:i/>
          <w:iCs/>
          <w:rtl/>
          <w:lang w:val="en-US" w:bidi="ar-SA"/>
        </w:rPr>
        <w:t>مُنْدَکّ فی جنب المفسدة</w:t>
      </w:r>
      <w:r w:rsidRPr="000171AD">
        <w:rPr>
          <w:rtl/>
          <w:lang w:val="en-US" w:bidi="ar-SA"/>
        </w:rPr>
        <w:t xml:space="preserve"> است</w:t>
      </w:r>
      <w:r w:rsidRPr="000171AD">
        <w:rPr>
          <w:lang w:val="en-US"/>
        </w:rPr>
        <w:t>.</w:t>
      </w:r>
    </w:p>
    <w:p w14:paraId="37F8D81B" w14:textId="77777777" w:rsidR="000171AD" w:rsidRPr="000171AD" w:rsidRDefault="000171AD" w:rsidP="000171AD">
      <w:pPr>
        <w:rPr>
          <w:lang w:val="en-US"/>
        </w:rPr>
      </w:pPr>
      <w:r w:rsidRPr="000171AD">
        <w:rPr>
          <w:rtl/>
          <w:lang w:val="en-US" w:bidi="ar-SA"/>
        </w:rPr>
        <w:t>مرحوم ایروانی فرمودند: «مصلحت مغلوب در مقابل مفسده، وجود آن کالعدم است؛ وجوده و عدمه سیّان است.» و چنین مصلحتی نمی‌تواند موجب محبوبیت عمل و صلاحیت فعل للتقرب الی المولی باشد. این اشکال دوم که به وجه اول وارد شده بود، به همین وجه پنجم هم وارد می‌شود</w:t>
      </w:r>
      <w:r w:rsidRPr="000171AD">
        <w:rPr>
          <w:lang w:val="en-US"/>
        </w:rPr>
        <w:t>.</w:t>
      </w:r>
    </w:p>
    <w:p w14:paraId="60875973" w14:textId="77777777" w:rsidR="000171AD" w:rsidRPr="000171AD" w:rsidRDefault="000171AD" w:rsidP="000171AD">
      <w:pPr>
        <w:rPr>
          <w:lang w:val="en-US"/>
        </w:rPr>
      </w:pPr>
      <w:r w:rsidRPr="000171AD">
        <w:rPr>
          <w:rtl/>
          <w:lang w:val="en-US" w:bidi="ar-SA"/>
        </w:rPr>
        <w:t>چرا؟ چون در این وجه پنجم هم مفروض این است که امتناعی هستیم و جانب نهی را مقدم کردیم. فرض تقدیم نهی در مجمع این است که این عمل یا مفسده غالبه دارد یا مفسده محضه دارد. تقدیم نهی با مصلحتی که غالب بر مفسده باشد، سازگاری ندارد</w:t>
      </w:r>
      <w:r w:rsidRPr="000171AD">
        <w:rPr>
          <w:lang w:val="en-US"/>
        </w:rPr>
        <w:t>.</w:t>
      </w:r>
    </w:p>
    <w:p w14:paraId="437F8238" w14:textId="4B04ED0F" w:rsidR="000171AD" w:rsidRPr="000171AD" w:rsidRDefault="000171AD" w:rsidP="00CD7D88">
      <w:pPr>
        <w:rPr>
          <w:lang w:val="en-US"/>
        </w:rPr>
      </w:pPr>
      <w:r w:rsidRPr="000171AD">
        <w:rPr>
          <w:rtl/>
          <w:lang w:val="en-US" w:bidi="ar-SA"/>
        </w:rPr>
        <w:lastRenderedPageBreak/>
        <w:t>وقتی نهی را مفروض گرفتید که مقدم است، مقتضای تقدیم نهی این است که شما حجت دارید بر اینکه مجمع وافی به ملاکی که موجب صلاحیت تقرب الی المولی بشود، نیست. با خود دلیل اجتهادی</w:t>
      </w:r>
      <w:r w:rsidRPr="000171AD">
        <w:rPr>
          <w:lang w:val="en-US"/>
        </w:rPr>
        <w:t xml:space="preserve"> </w:t>
      </w:r>
      <w:r w:rsidR="00CD7D88">
        <w:rPr>
          <w:rFonts w:hint="cs"/>
          <w:rtl/>
          <w:lang w:val="en-US"/>
        </w:rPr>
        <w:t>(</w:t>
      </w:r>
      <w:r w:rsidRPr="000171AD">
        <w:rPr>
          <w:i/>
          <w:iCs/>
          <w:rtl/>
          <w:lang w:val="en-US" w:bidi="ar-SA"/>
        </w:rPr>
        <w:t>لا تَغْصِب</w:t>
      </w:r>
      <w:r w:rsidR="00CD7D88">
        <w:rPr>
          <w:rFonts w:hint="cs"/>
          <w:rtl/>
          <w:lang w:val="en-US"/>
        </w:rPr>
        <w:t>)</w:t>
      </w:r>
      <w:r w:rsidRPr="000171AD">
        <w:rPr>
          <w:rtl/>
          <w:lang w:val="en-US" w:bidi="ar-SA"/>
        </w:rPr>
        <w:t>کشف می‌شود که این مجمع فاقد ملاک صالح للتقرب است. دیگر شک نداریم تا نوبت به اصل عملی برسد. پس این وجه تمام نیست</w:t>
      </w:r>
      <w:r w:rsidRPr="000171AD">
        <w:rPr>
          <w:lang w:val="en-US"/>
        </w:rPr>
        <w:t>.</w:t>
      </w:r>
    </w:p>
    <w:p w14:paraId="0DB37856" w14:textId="33CF75CD" w:rsidR="000171AD" w:rsidRPr="000171AD" w:rsidRDefault="000171AD" w:rsidP="00AF0340">
      <w:pPr>
        <w:pStyle w:val="2"/>
        <w:rPr>
          <w:lang w:val="en-US"/>
        </w:rPr>
      </w:pPr>
      <w:bookmarkStart w:id="5" w:name="_Toc213870780"/>
      <w:r w:rsidRPr="000171AD">
        <w:rPr>
          <w:rtl/>
          <w:lang w:val="en-US" w:bidi="ar-SA"/>
        </w:rPr>
        <w:t xml:space="preserve">اشکال دوم: </w:t>
      </w:r>
      <w:r w:rsidR="00AF0340">
        <w:rPr>
          <w:rFonts w:hint="cs"/>
          <w:rtl/>
          <w:lang w:val="en-US" w:bidi="ar-SA"/>
        </w:rPr>
        <w:t xml:space="preserve">اختلاف بين دو مقطع از کلام مرحوم آقای صدر </w:t>
      </w:r>
      <w:r w:rsidRPr="000171AD">
        <w:rPr>
          <w:rtl/>
          <w:lang w:val="en-US" w:bidi="ar-SA"/>
        </w:rPr>
        <w:t xml:space="preserve"> </w:t>
      </w:r>
      <w:bookmarkEnd w:id="5"/>
    </w:p>
    <w:p w14:paraId="391C347D" w14:textId="44F25AF1" w:rsidR="000171AD" w:rsidRPr="000171AD" w:rsidRDefault="000171AD" w:rsidP="00E13EBE">
      <w:pPr>
        <w:rPr>
          <w:lang w:val="en-US"/>
        </w:rPr>
      </w:pPr>
      <w:r w:rsidRPr="000171AD">
        <w:rPr>
          <w:rtl/>
          <w:lang w:val="en-US" w:bidi="ar-SA"/>
        </w:rPr>
        <w:t>اشکال دوم این است که مرحوم آقای صدر فرمودند: «شک در وفای مجمع به ملاک و عدم وفای به ملاک... تعیین حکم مقام متوقف است بر تعیین مبنا در آن بحث اصولی معنون در واجب مشروط [دوران بین رجوع القید الی المادة او الهیئة]</w:t>
      </w:r>
      <w:r w:rsidR="00E13EBE">
        <w:rPr>
          <w:rFonts w:hint="cs"/>
          <w:rtl/>
          <w:lang w:val="en-US"/>
        </w:rPr>
        <w:t>»</w:t>
      </w:r>
      <w:r w:rsidRPr="000171AD">
        <w:rPr>
          <w:lang w:val="en-US"/>
        </w:rPr>
        <w:t>.</w:t>
      </w:r>
    </w:p>
    <w:p w14:paraId="19E8ECED" w14:textId="6E16E1C2" w:rsidR="000171AD" w:rsidRPr="000171AD" w:rsidRDefault="000171AD" w:rsidP="00AF0340">
      <w:pPr>
        <w:rPr>
          <w:lang w:val="en-US"/>
        </w:rPr>
      </w:pPr>
      <w:r w:rsidRPr="000171AD">
        <w:rPr>
          <w:rtl/>
          <w:lang w:val="en-US" w:bidi="ar-SA"/>
        </w:rPr>
        <w:t xml:space="preserve">اینجا آقای صدر حکم مسئله را مبتنی کردند بر آن بحث اصولی، درحالی‌که ایشان خودشان در مباحث قبلی (در اشکال به محقق اصفهانی در تمسک به اطلاق ماده)، فرموده بودند که محذور در اجتماع امر و نهی با محذور عجز فرق دارد. در مورد عجز، تقیید از ابتدا می‌رود روی هیئت؛ اما محذور در بحث اجتماع امر و نهی که اقتضای تقیید دارد، این تقیید از همان ابتدا می‌رود روی </w:t>
      </w:r>
      <w:r w:rsidRPr="000171AD">
        <w:rPr>
          <w:i/>
          <w:iCs/>
          <w:rtl/>
          <w:lang w:val="en-US" w:bidi="ar-SA"/>
        </w:rPr>
        <w:t>ماده</w:t>
      </w:r>
      <w:r w:rsidRPr="000171AD">
        <w:rPr>
          <w:lang w:val="en-US"/>
        </w:rPr>
        <w:t>.</w:t>
      </w:r>
      <w:r w:rsidRPr="000171AD">
        <w:rPr>
          <w:rtl/>
          <w:lang w:val="en-US" w:bidi="ar-SA"/>
        </w:rPr>
        <w:t xml:space="preserve">در بحث اجتماع امر و نهی، محذور در اطلاق ماده است. ولو هیئت بخواهد به اطلاقش باقی باشد، اگر ماده هم بخواهد اطلاق داشته باشد، این محذور دارد. محذور در </w:t>
      </w:r>
      <w:r w:rsidRPr="000171AD">
        <w:rPr>
          <w:b/>
          <w:bCs/>
          <w:rtl/>
          <w:lang w:val="en-US" w:bidi="ar-SA"/>
        </w:rPr>
        <w:t>اطلاق المادّة مع بقاء الهیئة علی اطلاقها</w:t>
      </w:r>
      <w:r w:rsidRPr="000171AD">
        <w:rPr>
          <w:rtl/>
          <w:lang w:val="en-US" w:bidi="ar-SA"/>
        </w:rPr>
        <w:t xml:space="preserve"> است. </w:t>
      </w:r>
    </w:p>
    <w:p w14:paraId="17D604CF" w14:textId="77777777" w:rsidR="000171AD" w:rsidRPr="000171AD" w:rsidRDefault="000171AD" w:rsidP="000171AD">
      <w:pPr>
        <w:rPr>
          <w:lang w:val="en-US"/>
        </w:rPr>
      </w:pPr>
      <w:r w:rsidRPr="000171AD">
        <w:rPr>
          <w:rtl/>
          <w:lang w:val="en-US" w:bidi="ar-SA"/>
        </w:rPr>
        <w:t>حال، اشکال این است: آنچه را که در محل کلام [این وجه] فرموده‌اند که امر دائر است بین رجوع القید الی المادة و الهیئة، با آن مطلبی که در اشکال به محقق اصفهانی فرموده‌اند (که محذور از همان ابتدا اقتضای تقیید ماده را دارد و ارتباطی به تقیید هیئت ندارد) با همدیگر جمع نمی‌شود</w:t>
      </w:r>
      <w:r w:rsidRPr="000171AD">
        <w:rPr>
          <w:lang w:val="en-US"/>
        </w:rPr>
        <w:t>.</w:t>
      </w:r>
    </w:p>
    <w:p w14:paraId="08834255" w14:textId="7EDFD119" w:rsidR="000171AD" w:rsidRDefault="000171AD" w:rsidP="000171AD">
      <w:pPr>
        <w:rPr>
          <w:rtl/>
          <w:lang w:val="en-US"/>
        </w:rPr>
      </w:pPr>
      <w:r w:rsidRPr="000171AD">
        <w:rPr>
          <w:rtl/>
          <w:lang w:val="en-US" w:bidi="ar-SA"/>
        </w:rPr>
        <w:t>پس یا [بنابر مبنای قبلی] تقیید ماده مسلم است و دیگر دوران نداریم، یا [بنابر مبنای جدید] امر مردد بین المادة و الهیئة است و قائل به اجمال می‌شویم</w:t>
      </w:r>
      <w:r w:rsidRPr="000171AD">
        <w:rPr>
          <w:lang w:val="en-US"/>
        </w:rPr>
        <w:t>.</w:t>
      </w:r>
      <w:r w:rsidR="00AF0340">
        <w:rPr>
          <w:rFonts w:hint="cs"/>
          <w:rtl/>
          <w:lang w:val="en-US"/>
        </w:rPr>
        <w:t xml:space="preserve"> </w:t>
      </w:r>
    </w:p>
    <w:p w14:paraId="4B9B879D" w14:textId="77777777" w:rsidR="00AF0340" w:rsidRDefault="00AF0340" w:rsidP="00AF0340">
      <w:pPr>
        <w:rPr>
          <w:rtl/>
        </w:rPr>
      </w:pPr>
      <w:r>
        <w:rPr>
          <w:rFonts w:hint="cs"/>
          <w:rtl/>
        </w:rPr>
        <w:t xml:space="preserve">ولی در همان بحث قبل نیز به این فرمایش آقای صدر اشکال شد که تمامی </w:t>
      </w:r>
      <w:proofErr w:type="spellStart"/>
      <w:r>
        <w:rPr>
          <w:rFonts w:hint="cs"/>
          <w:rtl/>
        </w:rPr>
        <w:t>تقییدات</w:t>
      </w:r>
      <w:proofErr w:type="spellEnd"/>
      <w:r>
        <w:rPr>
          <w:rFonts w:hint="cs"/>
          <w:rtl/>
        </w:rPr>
        <w:t xml:space="preserve"> </w:t>
      </w:r>
      <w:proofErr w:type="spellStart"/>
      <w:r>
        <w:rPr>
          <w:rFonts w:hint="cs"/>
          <w:rtl/>
        </w:rPr>
        <w:t>عقلیه</w:t>
      </w:r>
      <w:proofErr w:type="spellEnd"/>
      <w:r>
        <w:rPr>
          <w:rFonts w:hint="cs"/>
          <w:rtl/>
        </w:rPr>
        <w:t xml:space="preserve"> به </w:t>
      </w:r>
      <w:proofErr w:type="spellStart"/>
      <w:r>
        <w:rPr>
          <w:rFonts w:hint="cs"/>
          <w:rtl/>
        </w:rPr>
        <w:t>محذور</w:t>
      </w:r>
      <w:proofErr w:type="spellEnd"/>
      <w:r>
        <w:rPr>
          <w:rFonts w:hint="cs"/>
          <w:rtl/>
        </w:rPr>
        <w:t xml:space="preserve"> در ناحیه اطلاق هیئت بر می گردد، نه اینکه در بعضی، </w:t>
      </w:r>
      <w:proofErr w:type="spellStart"/>
      <w:r>
        <w:rPr>
          <w:rFonts w:hint="cs"/>
          <w:rtl/>
        </w:rPr>
        <w:t>محذور</w:t>
      </w:r>
      <w:proofErr w:type="spellEnd"/>
      <w:r>
        <w:rPr>
          <w:rFonts w:hint="cs"/>
          <w:rtl/>
        </w:rPr>
        <w:t xml:space="preserve"> در ناحیه اطلاق هیئت باشد و در بعضی در ناحیه اطلاق ماده. در حقیقت بین </w:t>
      </w:r>
      <w:proofErr w:type="spellStart"/>
      <w:r>
        <w:rPr>
          <w:rFonts w:hint="cs"/>
          <w:rtl/>
        </w:rPr>
        <w:t>تقیید</w:t>
      </w:r>
      <w:proofErr w:type="spellEnd"/>
      <w:r>
        <w:rPr>
          <w:rFonts w:hint="cs"/>
          <w:rtl/>
        </w:rPr>
        <w:t xml:space="preserve"> در موارد عجز و در موارد اجتماع امر و نهی فرقی نیست و در هر دو </w:t>
      </w:r>
      <w:proofErr w:type="spellStart"/>
      <w:r>
        <w:rPr>
          <w:rFonts w:hint="cs"/>
          <w:rtl/>
        </w:rPr>
        <w:t>تقیید</w:t>
      </w:r>
      <w:proofErr w:type="spellEnd"/>
      <w:r>
        <w:rPr>
          <w:rFonts w:hint="cs"/>
          <w:rtl/>
        </w:rPr>
        <w:t xml:space="preserve"> به لحاظ هیئت است. زیرا </w:t>
      </w:r>
      <w:proofErr w:type="spellStart"/>
      <w:r>
        <w:rPr>
          <w:rFonts w:hint="cs"/>
          <w:rtl/>
        </w:rPr>
        <w:t>محذور</w:t>
      </w:r>
      <w:proofErr w:type="spellEnd"/>
      <w:r>
        <w:rPr>
          <w:rFonts w:hint="cs"/>
          <w:rtl/>
        </w:rPr>
        <w:t xml:space="preserve"> موجود در مسئله اجتماع، استحاله اجتماع </w:t>
      </w:r>
      <w:proofErr w:type="spellStart"/>
      <w:r>
        <w:rPr>
          <w:rFonts w:hint="cs"/>
          <w:rtl/>
        </w:rPr>
        <w:t>ضدین</w:t>
      </w:r>
      <w:proofErr w:type="spellEnd"/>
      <w:r>
        <w:rPr>
          <w:rFonts w:hint="cs"/>
          <w:rtl/>
        </w:rPr>
        <w:t xml:space="preserve"> فی محل واحد است و این </w:t>
      </w:r>
      <w:proofErr w:type="spellStart"/>
      <w:r>
        <w:rPr>
          <w:rFonts w:hint="cs"/>
          <w:rtl/>
        </w:rPr>
        <w:t>محذور</w:t>
      </w:r>
      <w:proofErr w:type="spellEnd"/>
      <w:r>
        <w:rPr>
          <w:rFonts w:hint="cs"/>
          <w:rtl/>
        </w:rPr>
        <w:t xml:space="preserve"> به این خاطر است که وجوب در کنار حرمت در یک ظرف جمع </w:t>
      </w:r>
      <w:proofErr w:type="spellStart"/>
      <w:r>
        <w:rPr>
          <w:rFonts w:hint="cs"/>
          <w:rtl/>
        </w:rPr>
        <w:t>نمی</w:t>
      </w:r>
      <w:proofErr w:type="spellEnd"/>
      <w:r>
        <w:rPr>
          <w:rFonts w:hint="cs"/>
          <w:rtl/>
        </w:rPr>
        <w:t xml:space="preserve"> شود، و الا اگر ذات واجب </w:t>
      </w:r>
      <w:proofErr w:type="spellStart"/>
      <w:r>
        <w:rPr>
          <w:rFonts w:hint="cs"/>
          <w:rtl/>
        </w:rPr>
        <w:t>بما</w:t>
      </w:r>
      <w:proofErr w:type="spellEnd"/>
      <w:r>
        <w:rPr>
          <w:rFonts w:hint="cs"/>
          <w:rtl/>
        </w:rPr>
        <w:t xml:space="preserve"> </w:t>
      </w:r>
      <w:proofErr w:type="spellStart"/>
      <w:r>
        <w:rPr>
          <w:rFonts w:hint="cs"/>
          <w:rtl/>
        </w:rPr>
        <w:t>انه</w:t>
      </w:r>
      <w:proofErr w:type="spellEnd"/>
      <w:r>
        <w:rPr>
          <w:rFonts w:hint="cs"/>
          <w:rtl/>
        </w:rPr>
        <w:t xml:space="preserve"> صلات و با قطع نظر از </w:t>
      </w:r>
      <w:proofErr w:type="spellStart"/>
      <w:r>
        <w:rPr>
          <w:rFonts w:hint="cs"/>
          <w:rtl/>
        </w:rPr>
        <w:t>وجوبش</w:t>
      </w:r>
      <w:proofErr w:type="spellEnd"/>
      <w:r>
        <w:rPr>
          <w:rFonts w:hint="cs"/>
          <w:rtl/>
        </w:rPr>
        <w:t xml:space="preserve"> در نظر گرفته شود، اطلاق آن نسبت به مجمع </w:t>
      </w:r>
      <w:proofErr w:type="spellStart"/>
      <w:r>
        <w:rPr>
          <w:rFonts w:hint="cs"/>
          <w:rtl/>
        </w:rPr>
        <w:t>محذوری</w:t>
      </w:r>
      <w:proofErr w:type="spellEnd"/>
      <w:r>
        <w:rPr>
          <w:rFonts w:hint="cs"/>
          <w:rtl/>
        </w:rPr>
        <w:t xml:space="preserve"> ندارد. وقتی مشکل ایجاد می شود که واجب </w:t>
      </w:r>
      <w:proofErr w:type="spellStart"/>
      <w:r>
        <w:rPr>
          <w:rFonts w:hint="cs"/>
          <w:rtl/>
        </w:rPr>
        <w:t>بما</w:t>
      </w:r>
      <w:proofErr w:type="spellEnd"/>
      <w:r>
        <w:rPr>
          <w:rFonts w:hint="cs"/>
          <w:rtl/>
        </w:rPr>
        <w:t xml:space="preserve"> </w:t>
      </w:r>
      <w:proofErr w:type="spellStart"/>
      <w:r>
        <w:rPr>
          <w:rFonts w:hint="cs"/>
          <w:rtl/>
        </w:rPr>
        <w:t>انه</w:t>
      </w:r>
      <w:proofErr w:type="spellEnd"/>
      <w:r>
        <w:rPr>
          <w:rFonts w:hint="cs"/>
          <w:rtl/>
        </w:rPr>
        <w:t xml:space="preserve"> واجب و به وصف عنوانی وجوب در نظر گرفته شود. این یعنی وجوب ایجاد مشکل کرده است. </w:t>
      </w:r>
    </w:p>
    <w:p w14:paraId="28AE7C49" w14:textId="67000288" w:rsidR="00AF0340" w:rsidRPr="00384D4B" w:rsidRDefault="00AF0340" w:rsidP="00AF0340">
      <w:r>
        <w:rPr>
          <w:rFonts w:hint="cs"/>
          <w:rtl/>
        </w:rPr>
        <w:t xml:space="preserve">اما ممکن است در اینجا از این اشکال که در مباحث سابق به مرحوم آقای صدر شده است، رفع ید شود و بگوییم که </w:t>
      </w:r>
      <w:proofErr w:type="spellStart"/>
      <w:r>
        <w:rPr>
          <w:rFonts w:hint="cs"/>
          <w:rtl/>
        </w:rPr>
        <w:t>محذور</w:t>
      </w:r>
      <w:proofErr w:type="spellEnd"/>
      <w:r w:rsidR="00725AB4">
        <w:rPr>
          <w:rFonts w:hint="cs"/>
          <w:rtl/>
        </w:rPr>
        <w:t xml:space="preserve"> مسئله اجتماع</w:t>
      </w:r>
      <w:r>
        <w:rPr>
          <w:rFonts w:hint="cs"/>
          <w:rtl/>
        </w:rPr>
        <w:t xml:space="preserve"> به گونه ای است که ممکن است ماده را مقید کند که اگر ماده مقید شود، عدم </w:t>
      </w:r>
      <w:proofErr w:type="spellStart"/>
      <w:r>
        <w:rPr>
          <w:rFonts w:hint="cs"/>
          <w:rtl/>
        </w:rPr>
        <w:t>وفاء</w:t>
      </w:r>
      <w:proofErr w:type="spellEnd"/>
      <w:r>
        <w:rPr>
          <w:rFonts w:hint="cs"/>
          <w:rtl/>
        </w:rPr>
        <w:t xml:space="preserve"> مجمع به ملاک را نتیجه می دهد و لذا دیگر </w:t>
      </w:r>
      <w:proofErr w:type="spellStart"/>
      <w:r>
        <w:rPr>
          <w:rFonts w:hint="cs"/>
          <w:rtl/>
        </w:rPr>
        <w:t>نمی</w:t>
      </w:r>
      <w:proofErr w:type="spellEnd"/>
      <w:r>
        <w:rPr>
          <w:rFonts w:hint="cs"/>
          <w:rtl/>
        </w:rPr>
        <w:t xml:space="preserve"> توانیم به اصل برائت تمسک کنیم.</w:t>
      </w:r>
    </w:p>
    <w:p w14:paraId="512DC3EE" w14:textId="77777777" w:rsidR="00AF0340" w:rsidRPr="000171AD" w:rsidRDefault="00AF0340" w:rsidP="000171AD">
      <w:pPr>
        <w:rPr>
          <w:lang w:val="en-US"/>
        </w:rPr>
      </w:pPr>
    </w:p>
    <w:p w14:paraId="1C376BFA" w14:textId="77777777" w:rsidR="00BD0E7B" w:rsidRPr="000171AD" w:rsidRDefault="00BD0E7B" w:rsidP="00BD0E7B">
      <w:pPr>
        <w:rPr>
          <w:lang w:val="en-US"/>
        </w:rPr>
      </w:pPr>
      <w:bookmarkStart w:id="6" w:name="_GoBack"/>
      <w:bookmarkEnd w:id="6"/>
    </w:p>
    <w:sectPr w:rsidR="00BD0E7B" w:rsidRPr="000171AD"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F04CE" w14:textId="77777777" w:rsidR="00AC07AF" w:rsidRDefault="00AC07AF" w:rsidP="00574D27">
      <w:pPr>
        <w:spacing w:after="0" w:line="240" w:lineRule="auto"/>
      </w:pPr>
      <w:r>
        <w:separator/>
      </w:r>
    </w:p>
  </w:endnote>
  <w:endnote w:type="continuationSeparator" w:id="0">
    <w:p w14:paraId="4BECE1D6" w14:textId="77777777" w:rsidR="00AC07AF" w:rsidRDefault="00AC07AF"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E13EBE">
          <w:rPr>
            <w:noProof/>
            <w:rtl/>
          </w:rPr>
          <w:t>5</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020CD" w14:textId="77777777" w:rsidR="00AC07AF" w:rsidRDefault="00AC07AF" w:rsidP="00574D27">
      <w:pPr>
        <w:spacing w:after="0" w:line="240" w:lineRule="auto"/>
      </w:pPr>
      <w:r>
        <w:separator/>
      </w:r>
    </w:p>
  </w:footnote>
  <w:footnote w:type="continuationSeparator" w:id="0">
    <w:p w14:paraId="40ACC1AD" w14:textId="77777777" w:rsidR="00AC07AF" w:rsidRDefault="00AC07AF"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807A5"/>
    <w:multiLevelType w:val="multilevel"/>
    <w:tmpl w:val="FCF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B2B43"/>
    <w:multiLevelType w:val="multilevel"/>
    <w:tmpl w:val="B83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2D69C0"/>
    <w:multiLevelType w:val="multilevel"/>
    <w:tmpl w:val="86AC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219C2"/>
    <w:multiLevelType w:val="multilevel"/>
    <w:tmpl w:val="D2A45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511ECC"/>
    <w:multiLevelType w:val="multilevel"/>
    <w:tmpl w:val="5B0C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D332C7"/>
    <w:multiLevelType w:val="multilevel"/>
    <w:tmpl w:val="5F96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D868AD"/>
    <w:multiLevelType w:val="hybridMultilevel"/>
    <w:tmpl w:val="F5E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391D69"/>
    <w:multiLevelType w:val="multilevel"/>
    <w:tmpl w:val="086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1E7D8E"/>
    <w:multiLevelType w:val="multilevel"/>
    <w:tmpl w:val="2BB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2D6E37"/>
    <w:multiLevelType w:val="multilevel"/>
    <w:tmpl w:val="0B00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AB5132"/>
    <w:multiLevelType w:val="multilevel"/>
    <w:tmpl w:val="830A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603A1C"/>
    <w:multiLevelType w:val="multilevel"/>
    <w:tmpl w:val="EF02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7C16D2"/>
    <w:multiLevelType w:val="multilevel"/>
    <w:tmpl w:val="4D26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7"/>
  </w:num>
  <w:num w:numId="3">
    <w:abstractNumId w:val="33"/>
  </w:num>
  <w:num w:numId="4">
    <w:abstractNumId w:val="39"/>
  </w:num>
  <w:num w:numId="5">
    <w:abstractNumId w:val="3"/>
  </w:num>
  <w:num w:numId="6">
    <w:abstractNumId w:val="11"/>
  </w:num>
  <w:num w:numId="7">
    <w:abstractNumId w:val="35"/>
  </w:num>
  <w:num w:numId="8">
    <w:abstractNumId w:val="29"/>
  </w:num>
  <w:num w:numId="9">
    <w:abstractNumId w:val="5"/>
  </w:num>
  <w:num w:numId="10">
    <w:abstractNumId w:val="14"/>
  </w:num>
  <w:num w:numId="11">
    <w:abstractNumId w:val="31"/>
  </w:num>
  <w:num w:numId="12">
    <w:abstractNumId w:val="30"/>
  </w:num>
  <w:num w:numId="13">
    <w:abstractNumId w:val="19"/>
  </w:num>
  <w:num w:numId="14">
    <w:abstractNumId w:val="17"/>
  </w:num>
  <w:num w:numId="15">
    <w:abstractNumId w:val="25"/>
  </w:num>
  <w:num w:numId="16">
    <w:abstractNumId w:val="16"/>
  </w:num>
  <w:num w:numId="17">
    <w:abstractNumId w:val="23"/>
  </w:num>
  <w:num w:numId="18">
    <w:abstractNumId w:val="41"/>
  </w:num>
  <w:num w:numId="19">
    <w:abstractNumId w:val="40"/>
  </w:num>
  <w:num w:numId="20">
    <w:abstractNumId w:val="6"/>
  </w:num>
  <w:num w:numId="21">
    <w:abstractNumId w:val="22"/>
  </w:num>
  <w:num w:numId="22">
    <w:abstractNumId w:val="10"/>
  </w:num>
  <w:num w:numId="23">
    <w:abstractNumId w:val="7"/>
  </w:num>
  <w:num w:numId="24">
    <w:abstractNumId w:val="28"/>
  </w:num>
  <w:num w:numId="25">
    <w:abstractNumId w:val="27"/>
  </w:num>
  <w:num w:numId="26">
    <w:abstractNumId w:val="12"/>
  </w:num>
  <w:num w:numId="27">
    <w:abstractNumId w:val="34"/>
  </w:num>
  <w:num w:numId="28">
    <w:abstractNumId w:val="4"/>
  </w:num>
  <w:num w:numId="29">
    <w:abstractNumId w:val="1"/>
  </w:num>
  <w:num w:numId="30">
    <w:abstractNumId w:val="15"/>
  </w:num>
  <w:num w:numId="31">
    <w:abstractNumId w:val="24"/>
  </w:num>
  <w:num w:numId="32">
    <w:abstractNumId w:val="2"/>
  </w:num>
  <w:num w:numId="33">
    <w:abstractNumId w:val="32"/>
  </w:num>
  <w:num w:numId="34">
    <w:abstractNumId w:val="38"/>
  </w:num>
  <w:num w:numId="35">
    <w:abstractNumId w:val="20"/>
  </w:num>
  <w:num w:numId="36">
    <w:abstractNumId w:val="9"/>
  </w:num>
  <w:num w:numId="37">
    <w:abstractNumId w:val="26"/>
  </w:num>
  <w:num w:numId="38">
    <w:abstractNumId w:val="8"/>
  </w:num>
  <w:num w:numId="39">
    <w:abstractNumId w:val="42"/>
  </w:num>
  <w:num w:numId="40">
    <w:abstractNumId w:val="13"/>
  </w:num>
  <w:num w:numId="41">
    <w:abstractNumId w:val="21"/>
  </w:num>
  <w:num w:numId="42">
    <w:abstractNumId w:val="36"/>
  </w:num>
  <w:num w:numId="4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1AD"/>
    <w:rsid w:val="00017538"/>
    <w:rsid w:val="00017E7D"/>
    <w:rsid w:val="00021524"/>
    <w:rsid w:val="000216E1"/>
    <w:rsid w:val="0002211E"/>
    <w:rsid w:val="00024E55"/>
    <w:rsid w:val="0002713C"/>
    <w:rsid w:val="000314C4"/>
    <w:rsid w:val="00031B53"/>
    <w:rsid w:val="00032199"/>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27A7"/>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55746"/>
    <w:rsid w:val="001603B2"/>
    <w:rsid w:val="00163CA2"/>
    <w:rsid w:val="00163D80"/>
    <w:rsid w:val="00165337"/>
    <w:rsid w:val="00165B5F"/>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131B"/>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D6EF5"/>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531"/>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367C"/>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438A"/>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B8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5CBB"/>
    <w:rsid w:val="00487B8F"/>
    <w:rsid w:val="004900D9"/>
    <w:rsid w:val="004925D4"/>
    <w:rsid w:val="0049301C"/>
    <w:rsid w:val="004953BC"/>
    <w:rsid w:val="00497C47"/>
    <w:rsid w:val="004A0709"/>
    <w:rsid w:val="004A0E0E"/>
    <w:rsid w:val="004A134A"/>
    <w:rsid w:val="004A49B7"/>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1B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64F9F"/>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B53E9"/>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21CC"/>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451F"/>
    <w:rsid w:val="006F6734"/>
    <w:rsid w:val="006F778C"/>
    <w:rsid w:val="00703B6C"/>
    <w:rsid w:val="00705E03"/>
    <w:rsid w:val="0071393E"/>
    <w:rsid w:val="00715E2C"/>
    <w:rsid w:val="00717ABA"/>
    <w:rsid w:val="00721D25"/>
    <w:rsid w:val="007226EC"/>
    <w:rsid w:val="00722ED4"/>
    <w:rsid w:val="00724F14"/>
    <w:rsid w:val="00725AB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A7DCE"/>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70D7"/>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3567"/>
    <w:rsid w:val="00A759B1"/>
    <w:rsid w:val="00A77BA8"/>
    <w:rsid w:val="00A77E55"/>
    <w:rsid w:val="00A85941"/>
    <w:rsid w:val="00A86A10"/>
    <w:rsid w:val="00A86BD8"/>
    <w:rsid w:val="00A901C5"/>
    <w:rsid w:val="00A901EF"/>
    <w:rsid w:val="00A9436B"/>
    <w:rsid w:val="00AA1A31"/>
    <w:rsid w:val="00AA2B81"/>
    <w:rsid w:val="00AA2B96"/>
    <w:rsid w:val="00AA3B35"/>
    <w:rsid w:val="00AA5126"/>
    <w:rsid w:val="00AA7FF2"/>
    <w:rsid w:val="00AB2EBB"/>
    <w:rsid w:val="00AB5ED0"/>
    <w:rsid w:val="00AB6EC9"/>
    <w:rsid w:val="00AB7AA8"/>
    <w:rsid w:val="00AC07AF"/>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340"/>
    <w:rsid w:val="00AF0B76"/>
    <w:rsid w:val="00AF1927"/>
    <w:rsid w:val="00AF28E7"/>
    <w:rsid w:val="00AF4564"/>
    <w:rsid w:val="00AF5CBF"/>
    <w:rsid w:val="00AF75C8"/>
    <w:rsid w:val="00B0039E"/>
    <w:rsid w:val="00B035EC"/>
    <w:rsid w:val="00B03902"/>
    <w:rsid w:val="00B04287"/>
    <w:rsid w:val="00B0468A"/>
    <w:rsid w:val="00B1084F"/>
    <w:rsid w:val="00B13AF8"/>
    <w:rsid w:val="00B14387"/>
    <w:rsid w:val="00B14853"/>
    <w:rsid w:val="00B1776A"/>
    <w:rsid w:val="00B236E7"/>
    <w:rsid w:val="00B243B9"/>
    <w:rsid w:val="00B310BB"/>
    <w:rsid w:val="00B31361"/>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1939"/>
    <w:rsid w:val="00B82ACD"/>
    <w:rsid w:val="00B82E7B"/>
    <w:rsid w:val="00B92728"/>
    <w:rsid w:val="00B94255"/>
    <w:rsid w:val="00B97186"/>
    <w:rsid w:val="00BA4409"/>
    <w:rsid w:val="00BA5E12"/>
    <w:rsid w:val="00BA68BF"/>
    <w:rsid w:val="00BA728E"/>
    <w:rsid w:val="00BA7413"/>
    <w:rsid w:val="00BB3AFE"/>
    <w:rsid w:val="00BB3C11"/>
    <w:rsid w:val="00BB4D4A"/>
    <w:rsid w:val="00BB7288"/>
    <w:rsid w:val="00BB79B5"/>
    <w:rsid w:val="00BB7ACD"/>
    <w:rsid w:val="00BC1B88"/>
    <w:rsid w:val="00BC2464"/>
    <w:rsid w:val="00BD0E7B"/>
    <w:rsid w:val="00BD11A8"/>
    <w:rsid w:val="00BD7DBD"/>
    <w:rsid w:val="00BE0013"/>
    <w:rsid w:val="00BE0852"/>
    <w:rsid w:val="00BE2F72"/>
    <w:rsid w:val="00BE6BF6"/>
    <w:rsid w:val="00BE6F45"/>
    <w:rsid w:val="00BF14C2"/>
    <w:rsid w:val="00BF44CB"/>
    <w:rsid w:val="00C00902"/>
    <w:rsid w:val="00C07DC9"/>
    <w:rsid w:val="00C1555A"/>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0565"/>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C1989"/>
    <w:rsid w:val="00CD009F"/>
    <w:rsid w:val="00CD1763"/>
    <w:rsid w:val="00CD2BD9"/>
    <w:rsid w:val="00CD344C"/>
    <w:rsid w:val="00CD372D"/>
    <w:rsid w:val="00CD38A9"/>
    <w:rsid w:val="00CD48A7"/>
    <w:rsid w:val="00CD4A5F"/>
    <w:rsid w:val="00CD5CDF"/>
    <w:rsid w:val="00CD7D88"/>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175F3"/>
    <w:rsid w:val="00D2014D"/>
    <w:rsid w:val="00D21D85"/>
    <w:rsid w:val="00D22291"/>
    <w:rsid w:val="00D3542F"/>
    <w:rsid w:val="00D414B8"/>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3EBE"/>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14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2AD2"/>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 w:val="00FF7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CD2BD9"/>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CD2BD9"/>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CD2BD9"/>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CD2BD9"/>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24856085">
      <w:bodyDiv w:val="1"/>
      <w:marLeft w:val="0"/>
      <w:marRight w:val="0"/>
      <w:marTop w:val="0"/>
      <w:marBottom w:val="0"/>
      <w:divBdr>
        <w:top w:val="none" w:sz="0" w:space="0" w:color="auto"/>
        <w:left w:val="none" w:sz="0" w:space="0" w:color="auto"/>
        <w:bottom w:val="none" w:sz="0" w:space="0" w:color="auto"/>
        <w:right w:val="none" w:sz="0" w:space="0" w:color="auto"/>
      </w:divBdr>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0041">
      <w:bodyDiv w:val="1"/>
      <w:marLeft w:val="0"/>
      <w:marRight w:val="0"/>
      <w:marTop w:val="0"/>
      <w:marBottom w:val="0"/>
      <w:divBdr>
        <w:top w:val="none" w:sz="0" w:space="0" w:color="auto"/>
        <w:left w:val="none" w:sz="0" w:space="0" w:color="auto"/>
        <w:bottom w:val="none" w:sz="0" w:space="0" w:color="auto"/>
        <w:right w:val="none" w:sz="0" w:space="0" w:color="auto"/>
      </w:divBdr>
    </w:div>
    <w:div w:id="261189520">
      <w:bodyDiv w:val="1"/>
      <w:marLeft w:val="0"/>
      <w:marRight w:val="0"/>
      <w:marTop w:val="0"/>
      <w:marBottom w:val="0"/>
      <w:divBdr>
        <w:top w:val="none" w:sz="0" w:space="0" w:color="auto"/>
        <w:left w:val="none" w:sz="0" w:space="0" w:color="auto"/>
        <w:bottom w:val="none" w:sz="0" w:space="0" w:color="auto"/>
        <w:right w:val="none" w:sz="0" w:space="0" w:color="auto"/>
      </w:divBdr>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1397">
      <w:bodyDiv w:val="1"/>
      <w:marLeft w:val="0"/>
      <w:marRight w:val="0"/>
      <w:marTop w:val="0"/>
      <w:marBottom w:val="0"/>
      <w:divBdr>
        <w:top w:val="none" w:sz="0" w:space="0" w:color="auto"/>
        <w:left w:val="none" w:sz="0" w:space="0" w:color="auto"/>
        <w:bottom w:val="none" w:sz="0" w:space="0" w:color="auto"/>
        <w:right w:val="none" w:sz="0" w:space="0" w:color="auto"/>
      </w:divBdr>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05720572">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3359607">
      <w:bodyDiv w:val="1"/>
      <w:marLeft w:val="0"/>
      <w:marRight w:val="0"/>
      <w:marTop w:val="0"/>
      <w:marBottom w:val="0"/>
      <w:divBdr>
        <w:top w:val="none" w:sz="0" w:space="0" w:color="auto"/>
        <w:left w:val="none" w:sz="0" w:space="0" w:color="auto"/>
        <w:bottom w:val="none" w:sz="0" w:space="0" w:color="auto"/>
        <w:right w:val="none" w:sz="0" w:space="0" w:color="auto"/>
      </w:divBdr>
    </w:div>
    <w:div w:id="1093404134">
      <w:bodyDiv w:val="1"/>
      <w:marLeft w:val="0"/>
      <w:marRight w:val="0"/>
      <w:marTop w:val="0"/>
      <w:marBottom w:val="0"/>
      <w:divBdr>
        <w:top w:val="none" w:sz="0" w:space="0" w:color="auto"/>
        <w:left w:val="none" w:sz="0" w:space="0" w:color="auto"/>
        <w:bottom w:val="none" w:sz="0" w:space="0" w:color="auto"/>
        <w:right w:val="none" w:sz="0" w:space="0" w:color="auto"/>
      </w:divBdr>
      <w:divsChild>
        <w:div w:id="61009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753838">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1519895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696">
      <w:bodyDiv w:val="1"/>
      <w:marLeft w:val="0"/>
      <w:marRight w:val="0"/>
      <w:marTop w:val="0"/>
      <w:marBottom w:val="0"/>
      <w:divBdr>
        <w:top w:val="none" w:sz="0" w:space="0" w:color="auto"/>
        <w:left w:val="none" w:sz="0" w:space="0" w:color="auto"/>
        <w:bottom w:val="none" w:sz="0" w:space="0" w:color="auto"/>
        <w:right w:val="none" w:sz="0" w:space="0" w:color="auto"/>
      </w:divBdr>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167958">
      <w:bodyDiv w:val="1"/>
      <w:marLeft w:val="0"/>
      <w:marRight w:val="0"/>
      <w:marTop w:val="0"/>
      <w:marBottom w:val="0"/>
      <w:divBdr>
        <w:top w:val="none" w:sz="0" w:space="0" w:color="auto"/>
        <w:left w:val="none" w:sz="0" w:space="0" w:color="auto"/>
        <w:bottom w:val="none" w:sz="0" w:space="0" w:color="auto"/>
        <w:right w:val="none" w:sz="0" w:space="0" w:color="auto"/>
      </w:divBdr>
      <w:divsChild>
        <w:div w:id="37489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50204">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8427">
      <w:bodyDiv w:val="1"/>
      <w:marLeft w:val="0"/>
      <w:marRight w:val="0"/>
      <w:marTop w:val="0"/>
      <w:marBottom w:val="0"/>
      <w:divBdr>
        <w:top w:val="none" w:sz="0" w:space="0" w:color="auto"/>
        <w:left w:val="none" w:sz="0" w:space="0" w:color="auto"/>
        <w:bottom w:val="none" w:sz="0" w:space="0" w:color="auto"/>
        <w:right w:val="none" w:sz="0" w:space="0" w:color="auto"/>
      </w:divBdr>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A7ED-5F55-400F-BF3C-37653493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1837</Words>
  <Characters>10472</Characters>
  <Application>Microsoft Office Word</Application>
  <DocSecurity>0</DocSecurity>
  <Lines>87</Lines>
  <Paragraphs>24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2025-11-12T16:45:00Z</cp:lastPrinted>
  <dcterms:created xsi:type="dcterms:W3CDTF">2025-11-12T16:45:00Z</dcterms:created>
  <dcterms:modified xsi:type="dcterms:W3CDTF">2025-11-25T07:08:00Z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